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2E4" w:rsidRDefault="00C51EAF">
      <w:r>
        <w:rPr>
          <w:rFonts w:hint="eastAsia"/>
        </w:rPr>
        <w:t>一般社団法人　群馬県理学療法士協会</w:t>
      </w:r>
    </w:p>
    <w:p w:rsidR="00C51EAF" w:rsidRDefault="00C51EAF" w:rsidP="006041EB">
      <w:pPr>
        <w:jc w:val="center"/>
      </w:pPr>
      <w:r>
        <w:rPr>
          <w:rFonts w:hint="eastAsia"/>
        </w:rPr>
        <w:t>業務分掌規程</w:t>
      </w:r>
    </w:p>
    <w:p w:rsidR="00C51EAF" w:rsidRDefault="00C51EAF"/>
    <w:p w:rsidR="00C51EAF" w:rsidRDefault="00C51EAF" w:rsidP="00C51EAF">
      <w:r>
        <w:rPr>
          <w:rFonts w:hint="eastAsia"/>
        </w:rPr>
        <w:t>（趣旨）</w:t>
      </w:r>
    </w:p>
    <w:p w:rsidR="00C51EAF" w:rsidRDefault="00C51EAF" w:rsidP="00C51EAF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この規定は一般社団法人群馬県理学療法士協会の局・部・委員会の業務分掌について定める。</w:t>
      </w:r>
    </w:p>
    <w:p w:rsidR="00C51EAF" w:rsidRDefault="00C51EAF" w:rsidP="00C51EAF"/>
    <w:p w:rsidR="00C51EAF" w:rsidRDefault="00C51EAF" w:rsidP="00C51EAF">
      <w:r>
        <w:rPr>
          <w:rFonts w:hint="eastAsia"/>
        </w:rPr>
        <w:t>（事務局）</w:t>
      </w:r>
    </w:p>
    <w:p w:rsidR="00C51EAF" w:rsidRDefault="00C51EAF" w:rsidP="00C51EAF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事務局</w:t>
      </w:r>
      <w:r w:rsidRPr="00220E1F">
        <w:rPr>
          <w:rFonts w:hint="eastAsia"/>
        </w:rPr>
        <w:t>は</w:t>
      </w:r>
      <w:r w:rsidR="001D735F" w:rsidRPr="00220E1F">
        <w:rPr>
          <w:rFonts w:hint="eastAsia"/>
        </w:rPr>
        <w:t>下記の部</w:t>
      </w:r>
      <w:r>
        <w:rPr>
          <w:rFonts w:hint="eastAsia"/>
        </w:rPr>
        <w:t>を統括する。</w:t>
      </w:r>
    </w:p>
    <w:p w:rsidR="00C51EAF" w:rsidRDefault="00C51EAF" w:rsidP="00C51EAF">
      <w:pPr>
        <w:pStyle w:val="a9"/>
        <w:numPr>
          <w:ilvl w:val="0"/>
          <w:numId w:val="2"/>
        </w:numPr>
        <w:contextualSpacing w:val="0"/>
      </w:pPr>
      <w:r>
        <w:rPr>
          <w:rFonts w:hint="eastAsia"/>
        </w:rPr>
        <w:t>総務部</w:t>
      </w:r>
    </w:p>
    <w:p w:rsidR="00C51EAF" w:rsidRDefault="00C51EAF" w:rsidP="00C51EAF">
      <w:pPr>
        <w:pStyle w:val="a9"/>
        <w:numPr>
          <w:ilvl w:val="0"/>
          <w:numId w:val="3"/>
        </w:numPr>
        <w:contextualSpacing w:val="0"/>
        <w:rPr>
          <w:rFonts w:cs="Times New Roman"/>
        </w:rPr>
      </w:pPr>
      <w:r w:rsidRPr="00AF3D42">
        <w:rPr>
          <w:rFonts w:cs="Times New Roman"/>
        </w:rPr>
        <w:t>定款・定款細則および諸</w:t>
      </w:r>
      <w:r w:rsidR="00C56F78">
        <w:rPr>
          <w:rFonts w:cs="Times New Roman" w:hint="eastAsia"/>
        </w:rPr>
        <w:t>規程</w:t>
      </w:r>
      <w:r w:rsidRPr="00AF3D42">
        <w:rPr>
          <w:rFonts w:cs="Times New Roman"/>
        </w:rPr>
        <w:t>の運用に関すること</w:t>
      </w:r>
    </w:p>
    <w:p w:rsidR="00C51EAF" w:rsidRPr="00A30B2C" w:rsidRDefault="00C51EAF" w:rsidP="00C51EAF">
      <w:pPr>
        <w:pStyle w:val="a9"/>
        <w:numPr>
          <w:ilvl w:val="0"/>
          <w:numId w:val="3"/>
        </w:numPr>
        <w:contextualSpacing w:val="0"/>
      </w:pPr>
      <w:r w:rsidRPr="00AF3D42">
        <w:rPr>
          <w:rFonts w:cs="Times New Roman"/>
        </w:rPr>
        <w:t>総会等諸会議の準備・運営および議事録などの作成・保管に関すること</w:t>
      </w:r>
    </w:p>
    <w:p w:rsidR="00C51EAF" w:rsidRPr="00A30B2C" w:rsidRDefault="00C51EAF" w:rsidP="00C51EAF">
      <w:pPr>
        <w:pStyle w:val="a9"/>
        <w:numPr>
          <w:ilvl w:val="0"/>
          <w:numId w:val="3"/>
        </w:numPr>
        <w:contextualSpacing w:val="0"/>
      </w:pPr>
      <w:r w:rsidRPr="00AF3D42">
        <w:rPr>
          <w:rFonts w:cs="Times New Roman"/>
        </w:rPr>
        <w:t>慶弔に関すること</w:t>
      </w:r>
    </w:p>
    <w:p w:rsidR="00C51EAF" w:rsidRPr="00A30B2C" w:rsidRDefault="00C51EAF" w:rsidP="00C51EAF">
      <w:pPr>
        <w:pStyle w:val="a9"/>
        <w:numPr>
          <w:ilvl w:val="0"/>
          <w:numId w:val="3"/>
        </w:numPr>
        <w:contextualSpacing w:val="0"/>
      </w:pPr>
      <w:r w:rsidRPr="00AF3D42">
        <w:rPr>
          <w:rFonts w:cs="Times New Roman"/>
        </w:rPr>
        <w:t>資産の管理に関すること</w:t>
      </w:r>
    </w:p>
    <w:p w:rsidR="00C51EAF" w:rsidRPr="00A30B2C" w:rsidRDefault="00C51EAF" w:rsidP="00C51EAF">
      <w:pPr>
        <w:pStyle w:val="a9"/>
        <w:numPr>
          <w:ilvl w:val="0"/>
          <w:numId w:val="3"/>
        </w:numPr>
        <w:contextualSpacing w:val="0"/>
      </w:pPr>
      <w:r w:rsidRPr="00AF3D42">
        <w:rPr>
          <w:rFonts w:cs="Times New Roman"/>
        </w:rPr>
        <w:t>その他</w:t>
      </w:r>
    </w:p>
    <w:p w:rsidR="00C51EAF" w:rsidRDefault="00C51EAF" w:rsidP="00C51EAF">
      <w:pPr>
        <w:pStyle w:val="a9"/>
        <w:numPr>
          <w:ilvl w:val="0"/>
          <w:numId w:val="2"/>
        </w:numPr>
        <w:contextualSpacing w:val="0"/>
      </w:pPr>
      <w:r>
        <w:rPr>
          <w:rFonts w:hint="eastAsia"/>
        </w:rPr>
        <w:t>庶務部</w:t>
      </w:r>
    </w:p>
    <w:p w:rsidR="001D735F" w:rsidRPr="00220E1F" w:rsidRDefault="00C51EAF" w:rsidP="00C51EAF">
      <w:pPr>
        <w:pStyle w:val="a9"/>
        <w:numPr>
          <w:ilvl w:val="0"/>
          <w:numId w:val="4"/>
        </w:numPr>
        <w:contextualSpacing w:val="0"/>
        <w:rPr>
          <w:rFonts w:cs="Times New Roman"/>
        </w:rPr>
      </w:pPr>
      <w:r w:rsidRPr="00220E1F">
        <w:rPr>
          <w:rFonts w:cs="Times New Roman"/>
        </w:rPr>
        <w:t>会員</w:t>
      </w:r>
      <w:r w:rsidR="001D735F" w:rsidRPr="00220E1F">
        <w:rPr>
          <w:rFonts w:cs="Times New Roman" w:hint="eastAsia"/>
        </w:rPr>
        <w:t>の入退会等の管理に関すること</w:t>
      </w:r>
    </w:p>
    <w:p w:rsidR="00C51EAF" w:rsidRPr="00220E1F" w:rsidRDefault="00C51EAF" w:rsidP="00C51EAF">
      <w:pPr>
        <w:pStyle w:val="a9"/>
        <w:numPr>
          <w:ilvl w:val="0"/>
          <w:numId w:val="4"/>
        </w:numPr>
        <w:contextualSpacing w:val="0"/>
        <w:rPr>
          <w:rFonts w:cs="Times New Roman"/>
        </w:rPr>
      </w:pPr>
      <w:r w:rsidRPr="00220E1F">
        <w:rPr>
          <w:rFonts w:cs="Times New Roman" w:hint="eastAsia"/>
        </w:rPr>
        <w:t>事務職員の</w:t>
      </w:r>
      <w:r w:rsidR="001D735F" w:rsidRPr="00220E1F">
        <w:rPr>
          <w:rFonts w:cs="Times New Roman" w:hint="eastAsia"/>
        </w:rPr>
        <w:t>労務等の管理</w:t>
      </w:r>
      <w:r w:rsidRPr="00220E1F">
        <w:rPr>
          <w:rFonts w:cs="Times New Roman"/>
        </w:rPr>
        <w:t>に関すること</w:t>
      </w:r>
    </w:p>
    <w:p w:rsidR="00C51EAF" w:rsidRPr="00A30B2C" w:rsidRDefault="00C51EAF" w:rsidP="00C51EAF">
      <w:pPr>
        <w:pStyle w:val="a9"/>
        <w:numPr>
          <w:ilvl w:val="0"/>
          <w:numId w:val="4"/>
        </w:numPr>
        <w:contextualSpacing w:val="0"/>
      </w:pPr>
      <w:r w:rsidRPr="00AF3D42">
        <w:rPr>
          <w:rFonts w:cs="Times New Roman"/>
        </w:rPr>
        <w:t>公文書・報告書などの発送・受領および保管に関すること</w:t>
      </w:r>
    </w:p>
    <w:p w:rsidR="00C51EAF" w:rsidRPr="00220E1F" w:rsidRDefault="00410969" w:rsidP="00C51EAF">
      <w:pPr>
        <w:pStyle w:val="a9"/>
        <w:numPr>
          <w:ilvl w:val="0"/>
          <w:numId w:val="4"/>
        </w:numPr>
        <w:contextualSpacing w:val="0"/>
      </w:pPr>
      <w:r w:rsidRPr="00220E1F">
        <w:rPr>
          <w:rFonts w:cs="Times New Roman" w:hint="eastAsia"/>
        </w:rPr>
        <w:t>情報配信に関すること</w:t>
      </w:r>
    </w:p>
    <w:p w:rsidR="00410969" w:rsidRPr="00890C04" w:rsidRDefault="00410969" w:rsidP="00410969">
      <w:pPr>
        <w:pStyle w:val="a9"/>
        <w:numPr>
          <w:ilvl w:val="0"/>
          <w:numId w:val="4"/>
        </w:numPr>
        <w:contextualSpacing w:val="0"/>
      </w:pPr>
      <w:r w:rsidRPr="00890C04">
        <w:rPr>
          <w:rFonts w:cs="Times New Roman"/>
        </w:rPr>
        <w:t>ホームページ</w:t>
      </w:r>
      <w:r w:rsidR="001D735F" w:rsidRPr="00890C04">
        <w:rPr>
          <w:rFonts w:cs="Times New Roman" w:hint="eastAsia"/>
        </w:rPr>
        <w:t>、</w:t>
      </w:r>
      <w:r w:rsidR="001D735F" w:rsidRPr="00890C04">
        <w:rPr>
          <w:rFonts w:cs="Times New Roman"/>
        </w:rPr>
        <w:t>S N S</w:t>
      </w:r>
      <w:r w:rsidR="001D735F" w:rsidRPr="00890C04">
        <w:rPr>
          <w:rFonts w:cs="Times New Roman" w:hint="eastAsia"/>
        </w:rPr>
        <w:t>等</w:t>
      </w:r>
      <w:r w:rsidRPr="00890C04">
        <w:rPr>
          <w:rFonts w:cs="Times New Roman"/>
        </w:rPr>
        <w:t>の</w:t>
      </w:r>
      <w:r w:rsidRPr="00890C04">
        <w:rPr>
          <w:rFonts w:cs="Times New Roman" w:hint="eastAsia"/>
        </w:rPr>
        <w:t>作成・</w:t>
      </w:r>
      <w:r w:rsidRPr="00890C04">
        <w:rPr>
          <w:rFonts w:cs="Times New Roman"/>
        </w:rPr>
        <w:t>管理・更新に関すること</w:t>
      </w:r>
    </w:p>
    <w:p w:rsidR="00C51EAF" w:rsidRPr="00A30B2C" w:rsidRDefault="00C51EAF" w:rsidP="00C51EAF">
      <w:pPr>
        <w:pStyle w:val="a9"/>
        <w:numPr>
          <w:ilvl w:val="0"/>
          <w:numId w:val="4"/>
        </w:numPr>
        <w:contextualSpacing w:val="0"/>
      </w:pPr>
      <w:r w:rsidRPr="00AF3D42">
        <w:rPr>
          <w:rFonts w:cs="Times New Roman"/>
        </w:rPr>
        <w:t>渉外等に関すること</w:t>
      </w:r>
    </w:p>
    <w:p w:rsidR="00C51EAF" w:rsidRPr="00DF25E0" w:rsidRDefault="00C51EAF" w:rsidP="00410969">
      <w:pPr>
        <w:pStyle w:val="a9"/>
        <w:numPr>
          <w:ilvl w:val="0"/>
          <w:numId w:val="4"/>
        </w:numPr>
        <w:contextualSpacing w:val="0"/>
      </w:pPr>
      <w:r>
        <w:rPr>
          <w:rFonts w:cs="Times New Roman" w:hint="eastAsia"/>
        </w:rPr>
        <w:t>事務所の管理に関すること</w:t>
      </w:r>
    </w:p>
    <w:p w:rsidR="00C51EAF" w:rsidRDefault="00C51EAF" w:rsidP="00C51EAF">
      <w:pPr>
        <w:pStyle w:val="a9"/>
        <w:numPr>
          <w:ilvl w:val="0"/>
          <w:numId w:val="4"/>
        </w:numPr>
        <w:contextualSpacing w:val="0"/>
      </w:pPr>
      <w:r>
        <w:rPr>
          <w:rFonts w:cs="Times New Roman" w:hint="eastAsia"/>
        </w:rPr>
        <w:t>表彰に関すること</w:t>
      </w:r>
    </w:p>
    <w:p w:rsidR="00C51EAF" w:rsidRDefault="00C51EAF" w:rsidP="00C51EAF">
      <w:pPr>
        <w:pStyle w:val="a9"/>
        <w:numPr>
          <w:ilvl w:val="0"/>
          <w:numId w:val="4"/>
        </w:numPr>
        <w:contextualSpacing w:val="0"/>
        <w:rPr>
          <w:rFonts w:cs="Times New Roman"/>
        </w:rPr>
      </w:pPr>
      <w:r w:rsidRPr="005943C2">
        <w:rPr>
          <w:rFonts w:cs="Times New Roman"/>
        </w:rPr>
        <w:t>予算・決算に関すること</w:t>
      </w:r>
    </w:p>
    <w:p w:rsidR="00C51EAF" w:rsidRDefault="00890C04" w:rsidP="00C51EAF">
      <w:pPr>
        <w:pStyle w:val="aa"/>
        <w:tabs>
          <w:tab w:val="left" w:pos="709"/>
        </w:tabs>
        <w:wordWrap/>
        <w:spacing w:line="280" w:lineRule="exact"/>
        <w:ind w:left="1260"/>
        <w:rPr>
          <w:rFonts w:cs="Times New Roman"/>
        </w:rPr>
      </w:pPr>
      <w:r>
        <w:rPr>
          <w:rFonts w:cs="Times New Roman" w:hint="eastAsia"/>
        </w:rPr>
        <w:t>10</w:t>
      </w:r>
      <w:r w:rsidR="00C51EAF">
        <w:rPr>
          <w:rFonts w:cs="Times New Roman" w:hint="eastAsia"/>
        </w:rPr>
        <w:t>）</w:t>
      </w:r>
      <w:r w:rsidR="00C51EAF" w:rsidRPr="00AF3D42">
        <w:rPr>
          <w:rFonts w:cs="Times New Roman"/>
        </w:rPr>
        <w:t>その他</w:t>
      </w:r>
    </w:p>
    <w:p w:rsidR="00C51EAF" w:rsidRDefault="00C51EAF" w:rsidP="00890C04">
      <w:pPr>
        <w:pStyle w:val="aa"/>
        <w:tabs>
          <w:tab w:val="left" w:pos="709"/>
        </w:tabs>
        <w:wordWrap/>
        <w:spacing w:line="280" w:lineRule="exact"/>
        <w:ind w:firstLineChars="400" w:firstLine="840"/>
        <w:rPr>
          <w:rFonts w:cs="Times New Roman"/>
        </w:rPr>
      </w:pPr>
      <w:r>
        <w:rPr>
          <w:rFonts w:cs="Times New Roman" w:hint="eastAsia"/>
        </w:rPr>
        <w:t>３．広報部</w:t>
      </w:r>
    </w:p>
    <w:p w:rsidR="00AB0B18" w:rsidRDefault="00AB0B18" w:rsidP="00AB0B18">
      <w:pPr>
        <w:pStyle w:val="a9"/>
        <w:numPr>
          <w:ilvl w:val="0"/>
          <w:numId w:val="19"/>
        </w:numPr>
        <w:contextualSpacing w:val="0"/>
        <w:rPr>
          <w:rFonts w:cs="Times New Roman"/>
        </w:rPr>
      </w:pPr>
      <w:r w:rsidRPr="00AF3D42">
        <w:rPr>
          <w:rFonts w:cs="Times New Roman"/>
        </w:rPr>
        <w:t>広報活動に関すること</w:t>
      </w:r>
    </w:p>
    <w:p w:rsidR="001D735F" w:rsidRPr="00890C04" w:rsidRDefault="001D735F" w:rsidP="00AB0B18">
      <w:pPr>
        <w:pStyle w:val="a9"/>
        <w:numPr>
          <w:ilvl w:val="0"/>
          <w:numId w:val="19"/>
        </w:numPr>
        <w:contextualSpacing w:val="0"/>
        <w:rPr>
          <w:rFonts w:cs="Times New Roman"/>
        </w:rPr>
      </w:pPr>
      <w:r w:rsidRPr="00890C04">
        <w:rPr>
          <w:rFonts w:cs="Times New Roman" w:hint="eastAsia"/>
        </w:rPr>
        <w:t>ニュース</w:t>
      </w:r>
      <w:r w:rsidR="00516EE6" w:rsidRPr="00890C04">
        <w:rPr>
          <w:rFonts w:cs="Times New Roman" w:hint="eastAsia"/>
        </w:rPr>
        <w:t>源流</w:t>
      </w:r>
      <w:r w:rsidRPr="00890C04">
        <w:rPr>
          <w:rFonts w:cs="Times New Roman" w:hint="eastAsia"/>
        </w:rPr>
        <w:t>に関すること</w:t>
      </w:r>
    </w:p>
    <w:p w:rsidR="00AB0B18" w:rsidRPr="00890C04" w:rsidRDefault="001D735F" w:rsidP="00AB0B18">
      <w:pPr>
        <w:pStyle w:val="a9"/>
        <w:numPr>
          <w:ilvl w:val="0"/>
          <w:numId w:val="19"/>
        </w:numPr>
        <w:contextualSpacing w:val="0"/>
      </w:pPr>
      <w:r w:rsidRPr="00890C04">
        <w:rPr>
          <w:rFonts w:cs="Times New Roman" w:hint="eastAsia"/>
        </w:rPr>
        <w:t>記録、保存に関すること</w:t>
      </w:r>
    </w:p>
    <w:p w:rsidR="00AB0B18" w:rsidRPr="00AB0B18" w:rsidRDefault="00AB0B18" w:rsidP="001D735F">
      <w:pPr>
        <w:pStyle w:val="a9"/>
        <w:numPr>
          <w:ilvl w:val="0"/>
          <w:numId w:val="19"/>
        </w:numPr>
        <w:contextualSpacing w:val="0"/>
      </w:pPr>
      <w:r w:rsidRPr="00AF3D42">
        <w:rPr>
          <w:rFonts w:cs="Times New Roman"/>
        </w:rPr>
        <w:t>その他</w:t>
      </w:r>
    </w:p>
    <w:p w:rsidR="00C51EAF" w:rsidRDefault="001D735F" w:rsidP="00C51EAF">
      <w:pPr>
        <w:ind w:left="840"/>
      </w:pPr>
      <w:r>
        <w:rPr>
          <w:rFonts w:hint="eastAsia"/>
        </w:rPr>
        <w:t>４</w:t>
      </w:r>
      <w:r w:rsidR="00C51EAF">
        <w:rPr>
          <w:rFonts w:hint="eastAsia"/>
        </w:rPr>
        <w:t>．福利厚生部</w:t>
      </w:r>
    </w:p>
    <w:p w:rsidR="00C51EAF" w:rsidRPr="00220E1F" w:rsidRDefault="00C51EAF" w:rsidP="00C51EAF">
      <w:pPr>
        <w:pStyle w:val="a9"/>
        <w:numPr>
          <w:ilvl w:val="0"/>
          <w:numId w:val="5"/>
        </w:numPr>
        <w:contextualSpacing w:val="0"/>
      </w:pPr>
      <w:r w:rsidRPr="00220E1F">
        <w:rPr>
          <w:rFonts w:cs="Times New Roman" w:hint="eastAsia"/>
        </w:rPr>
        <w:t>活動災害補償制度に関すること</w:t>
      </w:r>
    </w:p>
    <w:p w:rsidR="00C51EAF" w:rsidRPr="00220E1F" w:rsidRDefault="00C51EAF" w:rsidP="00C51EAF">
      <w:pPr>
        <w:pStyle w:val="a9"/>
        <w:numPr>
          <w:ilvl w:val="0"/>
          <w:numId w:val="5"/>
        </w:numPr>
        <w:contextualSpacing w:val="0"/>
      </w:pPr>
      <w:r w:rsidRPr="00220E1F">
        <w:rPr>
          <w:rFonts w:cs="Times New Roman" w:hint="eastAsia"/>
        </w:rPr>
        <w:t>賠償責任保険に関する事</w:t>
      </w:r>
    </w:p>
    <w:p w:rsidR="00C51EAF" w:rsidRPr="00220E1F" w:rsidRDefault="00C51EAF" w:rsidP="00C51EAF">
      <w:pPr>
        <w:pStyle w:val="a9"/>
        <w:numPr>
          <w:ilvl w:val="0"/>
          <w:numId w:val="5"/>
        </w:numPr>
        <w:contextualSpacing w:val="0"/>
      </w:pPr>
      <w:r w:rsidRPr="00220E1F">
        <w:rPr>
          <w:rFonts w:cs="Times New Roman" w:hint="eastAsia"/>
        </w:rPr>
        <w:t>法律相談に関する事</w:t>
      </w:r>
    </w:p>
    <w:p w:rsidR="001D735F" w:rsidRPr="00220E1F" w:rsidRDefault="001D735F" w:rsidP="00C51EAF">
      <w:pPr>
        <w:pStyle w:val="a9"/>
        <w:numPr>
          <w:ilvl w:val="0"/>
          <w:numId w:val="5"/>
        </w:numPr>
        <w:contextualSpacing w:val="0"/>
      </w:pPr>
      <w:r w:rsidRPr="00220E1F">
        <w:rPr>
          <w:rFonts w:cs="Times New Roman" w:hint="eastAsia"/>
        </w:rPr>
        <w:t>会員向け</w:t>
      </w:r>
      <w:r w:rsidR="005D0F91" w:rsidRPr="00F43202">
        <w:rPr>
          <w:rFonts w:cs="Times New Roman" w:hint="eastAsia"/>
        </w:rPr>
        <w:t>割引優待</w:t>
      </w:r>
      <w:r w:rsidRPr="00220E1F">
        <w:rPr>
          <w:rFonts w:cs="Times New Roman" w:hint="eastAsia"/>
        </w:rPr>
        <w:t>サービスに関すること</w:t>
      </w:r>
    </w:p>
    <w:p w:rsidR="00C51EAF" w:rsidRPr="00220E1F" w:rsidRDefault="005D0F91" w:rsidP="00C51EAF">
      <w:pPr>
        <w:pStyle w:val="a9"/>
        <w:numPr>
          <w:ilvl w:val="0"/>
          <w:numId w:val="5"/>
        </w:numPr>
        <w:contextualSpacing w:val="0"/>
      </w:pPr>
      <w:r w:rsidRPr="00F43202">
        <w:rPr>
          <w:rFonts w:cs="Times New Roman" w:hint="eastAsia"/>
          <w:shd w:val="pct15" w:color="auto" w:fill="FFFFFF"/>
        </w:rPr>
        <w:t>個人の生活サポート</w:t>
      </w:r>
      <w:r w:rsidR="00C51EAF" w:rsidRPr="00220E1F">
        <w:rPr>
          <w:rFonts w:cs="Times New Roman"/>
        </w:rPr>
        <w:t>に関すること</w:t>
      </w:r>
    </w:p>
    <w:p w:rsidR="00C51EAF" w:rsidRPr="009161B6" w:rsidRDefault="00C51EAF" w:rsidP="00C51EAF">
      <w:pPr>
        <w:pStyle w:val="a9"/>
        <w:numPr>
          <w:ilvl w:val="0"/>
          <w:numId w:val="5"/>
        </w:numPr>
        <w:contextualSpacing w:val="0"/>
      </w:pPr>
      <w:r w:rsidRPr="00AF3D42">
        <w:rPr>
          <w:rFonts w:cs="Times New Roman"/>
        </w:rPr>
        <w:t>その他</w:t>
      </w:r>
    </w:p>
    <w:p w:rsidR="00C51EAF" w:rsidRDefault="00542D23" w:rsidP="00C51EAF">
      <w:pPr>
        <w:ind w:left="840"/>
      </w:pPr>
      <w:r>
        <w:rPr>
          <w:rFonts w:hint="eastAsia"/>
        </w:rPr>
        <w:t>５</w:t>
      </w:r>
      <w:r w:rsidR="00C51EAF">
        <w:rPr>
          <w:rFonts w:hint="eastAsia"/>
        </w:rPr>
        <w:t>．ワークライフバランス部</w:t>
      </w:r>
    </w:p>
    <w:p w:rsidR="00C51EAF" w:rsidRDefault="00C51EAF" w:rsidP="00C51EAF">
      <w:pPr>
        <w:pStyle w:val="a9"/>
        <w:numPr>
          <w:ilvl w:val="0"/>
          <w:numId w:val="28"/>
        </w:numPr>
        <w:contextualSpacing w:val="0"/>
      </w:pPr>
      <w:r>
        <w:rPr>
          <w:rFonts w:hint="eastAsia"/>
        </w:rPr>
        <w:t>職場環境の整備に関すること</w:t>
      </w:r>
    </w:p>
    <w:p w:rsidR="00C51EAF" w:rsidRPr="000B501E" w:rsidRDefault="00C51EAF" w:rsidP="00C51EAF">
      <w:pPr>
        <w:pStyle w:val="a9"/>
        <w:numPr>
          <w:ilvl w:val="0"/>
          <w:numId w:val="28"/>
        </w:numPr>
        <w:contextualSpacing w:val="0"/>
      </w:pPr>
      <w:r w:rsidRPr="00342F72">
        <w:rPr>
          <w:rFonts w:asciiTheme="minorEastAsia" w:hAnsiTheme="minorEastAsia" w:cs="ＭＳ Ｐゴシック" w:hint="eastAsia"/>
          <w:color w:val="000000"/>
          <w:kern w:val="0"/>
          <w:szCs w:val="21"/>
        </w:rPr>
        <w:t>ライフイベントに伴う</w:t>
      </w:r>
      <w:r w:rsidR="00542D23">
        <w:rPr>
          <w:rFonts w:asciiTheme="minorEastAsia" w:hAnsiTheme="minorEastAsia" w:cs="ＭＳ Ｐゴシック" w:hint="eastAsia"/>
          <w:color w:val="000000"/>
          <w:kern w:val="0"/>
          <w:szCs w:val="21"/>
        </w:rPr>
        <w:t>就業についての情報提供に関すること</w:t>
      </w:r>
    </w:p>
    <w:p w:rsidR="00C51EAF" w:rsidRDefault="00C51EAF" w:rsidP="00C51EAF">
      <w:pPr>
        <w:pStyle w:val="a9"/>
        <w:numPr>
          <w:ilvl w:val="0"/>
          <w:numId w:val="28"/>
        </w:numPr>
        <w:contextualSpacing w:val="0"/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その他</w:t>
      </w:r>
    </w:p>
    <w:p w:rsidR="00C51EAF" w:rsidRPr="003947D3" w:rsidRDefault="00C51EAF" w:rsidP="00C51EAF">
      <w:pPr>
        <w:pStyle w:val="a9"/>
        <w:ind w:left="1260"/>
      </w:pPr>
    </w:p>
    <w:p w:rsidR="00C51EAF" w:rsidRDefault="00C51EAF" w:rsidP="00C51EAF">
      <w:r>
        <w:rPr>
          <w:rFonts w:hint="eastAsia"/>
        </w:rPr>
        <w:t>(学術局)</w:t>
      </w:r>
    </w:p>
    <w:p w:rsidR="00C51EAF" w:rsidRDefault="00C51EAF" w:rsidP="00C51EAF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学術局</w:t>
      </w:r>
      <w:r w:rsidR="001D735F" w:rsidRPr="00220E1F">
        <w:rPr>
          <w:rFonts w:hint="eastAsia"/>
        </w:rPr>
        <w:t>は下記の部</w:t>
      </w:r>
      <w:r>
        <w:rPr>
          <w:rFonts w:hint="eastAsia"/>
        </w:rPr>
        <w:t>を統括する。</w:t>
      </w:r>
    </w:p>
    <w:p w:rsidR="00C51EAF" w:rsidRDefault="00C51EAF" w:rsidP="00C51EAF">
      <w:pPr>
        <w:pStyle w:val="a9"/>
        <w:numPr>
          <w:ilvl w:val="0"/>
          <w:numId w:val="6"/>
        </w:numPr>
        <w:contextualSpacing w:val="0"/>
      </w:pPr>
      <w:r>
        <w:rPr>
          <w:rFonts w:hint="eastAsia"/>
        </w:rPr>
        <w:t>生涯学習部</w:t>
      </w:r>
    </w:p>
    <w:p w:rsidR="00C51EAF" w:rsidRDefault="00C51EAF" w:rsidP="00C51EAF">
      <w:pPr>
        <w:pStyle w:val="a9"/>
        <w:numPr>
          <w:ilvl w:val="0"/>
          <w:numId w:val="7"/>
        </w:numPr>
        <w:contextualSpacing w:val="0"/>
        <w:rPr>
          <w:rFonts w:cs="Times New Roman"/>
        </w:rPr>
      </w:pPr>
      <w:r w:rsidRPr="00AF3D42">
        <w:rPr>
          <w:rFonts w:cs="Times New Roman"/>
        </w:rPr>
        <w:t>新人教育プログラム</w:t>
      </w:r>
      <w:r>
        <w:rPr>
          <w:rFonts w:cs="Times New Roman" w:hint="eastAsia"/>
        </w:rPr>
        <w:t>必須セミナー、選択セミナー</w:t>
      </w:r>
      <w:r w:rsidRPr="00AF3D42">
        <w:rPr>
          <w:rFonts w:cs="Times New Roman"/>
        </w:rPr>
        <w:t>の企画・運営に関すること</w:t>
      </w:r>
    </w:p>
    <w:p w:rsidR="00C51EAF" w:rsidRPr="003947D3" w:rsidRDefault="00C51EAF" w:rsidP="00C51EAF">
      <w:pPr>
        <w:pStyle w:val="a9"/>
        <w:numPr>
          <w:ilvl w:val="0"/>
          <w:numId w:val="7"/>
        </w:numPr>
        <w:contextualSpacing w:val="0"/>
      </w:pPr>
      <w:r>
        <w:rPr>
          <w:rFonts w:cs="Times New Roman"/>
        </w:rPr>
        <w:t>新人症例検討会</w:t>
      </w:r>
      <w:r>
        <w:rPr>
          <w:rFonts w:cs="Times New Roman" w:hint="eastAsia"/>
        </w:rPr>
        <w:t>の</w:t>
      </w:r>
      <w:r w:rsidRPr="00AF3D42">
        <w:rPr>
          <w:rFonts w:cs="Times New Roman"/>
        </w:rPr>
        <w:t>企画・運営に関すること</w:t>
      </w:r>
    </w:p>
    <w:p w:rsidR="00C51EAF" w:rsidRPr="003947D3" w:rsidRDefault="00C51EAF" w:rsidP="00C51EAF">
      <w:pPr>
        <w:pStyle w:val="a9"/>
        <w:numPr>
          <w:ilvl w:val="0"/>
          <w:numId w:val="7"/>
        </w:numPr>
        <w:contextualSpacing w:val="0"/>
      </w:pPr>
      <w:r>
        <w:rPr>
          <w:rFonts w:cs="Times New Roman"/>
        </w:rPr>
        <w:t>生涯学習</w:t>
      </w:r>
      <w:r w:rsidRPr="00AF3D42">
        <w:rPr>
          <w:rFonts w:cs="Times New Roman"/>
        </w:rPr>
        <w:t>の</w:t>
      </w:r>
      <w:r>
        <w:rPr>
          <w:rFonts w:cs="Times New Roman" w:hint="eastAsia"/>
        </w:rPr>
        <w:t>単位認定</w:t>
      </w:r>
      <w:r w:rsidRPr="00AF3D42">
        <w:rPr>
          <w:rFonts w:cs="Times New Roman"/>
        </w:rPr>
        <w:t>に関すること</w:t>
      </w:r>
    </w:p>
    <w:p w:rsidR="00C51EAF" w:rsidRPr="003947D3" w:rsidRDefault="00C51EAF" w:rsidP="00C51EAF">
      <w:pPr>
        <w:pStyle w:val="a9"/>
        <w:numPr>
          <w:ilvl w:val="0"/>
          <w:numId w:val="7"/>
        </w:numPr>
        <w:contextualSpacing w:val="0"/>
      </w:pPr>
      <w:r>
        <w:rPr>
          <w:rFonts w:cs="Times New Roman" w:hint="eastAsia"/>
        </w:rPr>
        <w:t>その他</w:t>
      </w:r>
    </w:p>
    <w:p w:rsidR="00C51EAF" w:rsidRPr="002938E9" w:rsidRDefault="00542D23" w:rsidP="00C51EAF">
      <w:pPr>
        <w:pStyle w:val="a9"/>
        <w:numPr>
          <w:ilvl w:val="0"/>
          <w:numId w:val="6"/>
        </w:numPr>
        <w:contextualSpacing w:val="0"/>
      </w:pPr>
      <w:r w:rsidRPr="002938E9">
        <w:rPr>
          <w:rFonts w:hint="eastAsia"/>
        </w:rPr>
        <w:t>臨床</w:t>
      </w:r>
      <w:r w:rsidR="00516EE6" w:rsidRPr="002938E9">
        <w:rPr>
          <w:rFonts w:hint="eastAsia"/>
        </w:rPr>
        <w:t>実習</w:t>
      </w:r>
      <w:r w:rsidRPr="002938E9">
        <w:rPr>
          <w:rFonts w:hint="eastAsia"/>
        </w:rPr>
        <w:t>教育部</w:t>
      </w:r>
    </w:p>
    <w:p w:rsidR="00C51EAF" w:rsidRPr="002938E9" w:rsidRDefault="00260EC2" w:rsidP="00C51EAF">
      <w:pPr>
        <w:pStyle w:val="a9"/>
        <w:numPr>
          <w:ilvl w:val="0"/>
          <w:numId w:val="8"/>
        </w:numPr>
        <w:contextualSpacing w:val="0"/>
        <w:rPr>
          <w:rFonts w:cs="Times New Roman"/>
        </w:rPr>
      </w:pPr>
      <w:r w:rsidRPr="002938E9">
        <w:rPr>
          <w:rFonts w:cs="Times New Roman" w:hint="eastAsia"/>
        </w:rPr>
        <w:t>臨床実習指導者養成に関すること</w:t>
      </w:r>
    </w:p>
    <w:p w:rsidR="00C51EAF" w:rsidRPr="003947D3" w:rsidRDefault="00C51EAF" w:rsidP="00C51EAF">
      <w:pPr>
        <w:pStyle w:val="a9"/>
        <w:numPr>
          <w:ilvl w:val="0"/>
          <w:numId w:val="8"/>
        </w:numPr>
        <w:contextualSpacing w:val="0"/>
      </w:pPr>
      <w:r>
        <w:rPr>
          <w:rFonts w:cs="Times New Roman" w:hint="eastAsia"/>
        </w:rPr>
        <w:t>臨床</w:t>
      </w:r>
      <w:r>
        <w:rPr>
          <w:rFonts w:cs="Times New Roman"/>
        </w:rPr>
        <w:t>実習</w:t>
      </w:r>
      <w:r>
        <w:rPr>
          <w:rFonts w:cs="Times New Roman" w:hint="eastAsia"/>
        </w:rPr>
        <w:t>教育</w:t>
      </w:r>
      <w:r w:rsidRPr="00AF3D42">
        <w:rPr>
          <w:rFonts w:cs="Times New Roman"/>
        </w:rPr>
        <w:t>に関すること</w:t>
      </w:r>
    </w:p>
    <w:p w:rsidR="00C51EAF" w:rsidRPr="003947D3" w:rsidRDefault="00C51EAF" w:rsidP="00C51EAF">
      <w:pPr>
        <w:pStyle w:val="a9"/>
        <w:numPr>
          <w:ilvl w:val="0"/>
          <w:numId w:val="8"/>
        </w:numPr>
        <w:contextualSpacing w:val="0"/>
      </w:pPr>
      <w:r w:rsidRPr="00AF3D42">
        <w:rPr>
          <w:rFonts w:cs="Times New Roman"/>
        </w:rPr>
        <w:t>その他</w:t>
      </w:r>
    </w:p>
    <w:p w:rsidR="00C51EAF" w:rsidRDefault="00C51EAF" w:rsidP="00C51EAF">
      <w:pPr>
        <w:pStyle w:val="a9"/>
        <w:numPr>
          <w:ilvl w:val="0"/>
          <w:numId w:val="6"/>
        </w:numPr>
        <w:contextualSpacing w:val="0"/>
      </w:pPr>
      <w:r>
        <w:rPr>
          <w:rFonts w:hint="eastAsia"/>
        </w:rPr>
        <w:t>研修部</w:t>
      </w:r>
    </w:p>
    <w:p w:rsidR="00C51EAF" w:rsidRDefault="00C51EAF" w:rsidP="00C51EAF">
      <w:pPr>
        <w:pStyle w:val="a9"/>
        <w:numPr>
          <w:ilvl w:val="0"/>
          <w:numId w:val="9"/>
        </w:numPr>
        <w:contextualSpacing w:val="0"/>
        <w:rPr>
          <w:rFonts w:cs="Times New Roman"/>
        </w:rPr>
      </w:pPr>
      <w:r w:rsidRPr="00AF3D42">
        <w:rPr>
          <w:rFonts w:cs="Times New Roman"/>
        </w:rPr>
        <w:t>研修活動の企画と運営に関すること</w:t>
      </w:r>
    </w:p>
    <w:p w:rsidR="00C51EAF" w:rsidRPr="003947D3" w:rsidRDefault="00C51EAF" w:rsidP="00C51EAF">
      <w:pPr>
        <w:pStyle w:val="a9"/>
        <w:numPr>
          <w:ilvl w:val="0"/>
          <w:numId w:val="9"/>
        </w:numPr>
        <w:contextualSpacing w:val="0"/>
      </w:pPr>
      <w:r w:rsidRPr="00AF3D42">
        <w:rPr>
          <w:rFonts w:cs="Times New Roman"/>
        </w:rPr>
        <w:t>学術資料の作成と保管に関すること</w:t>
      </w:r>
    </w:p>
    <w:p w:rsidR="00C51EAF" w:rsidRPr="003947D3" w:rsidRDefault="00C51EAF" w:rsidP="00C51EAF">
      <w:pPr>
        <w:pStyle w:val="a9"/>
        <w:numPr>
          <w:ilvl w:val="0"/>
          <w:numId w:val="9"/>
        </w:numPr>
        <w:contextualSpacing w:val="0"/>
      </w:pPr>
      <w:r>
        <w:rPr>
          <w:rFonts w:cs="Times New Roman" w:hint="eastAsia"/>
        </w:rPr>
        <w:t>その他</w:t>
      </w:r>
    </w:p>
    <w:p w:rsidR="00C51EAF" w:rsidRDefault="00C51EAF" w:rsidP="00C51EAF">
      <w:pPr>
        <w:pStyle w:val="a9"/>
        <w:numPr>
          <w:ilvl w:val="0"/>
          <w:numId w:val="6"/>
        </w:numPr>
        <w:contextualSpacing w:val="0"/>
      </w:pPr>
      <w:r>
        <w:rPr>
          <w:rFonts w:hint="eastAsia"/>
        </w:rPr>
        <w:t>学術誌部</w:t>
      </w:r>
    </w:p>
    <w:p w:rsidR="00C51EAF" w:rsidRDefault="00C51EAF" w:rsidP="00C51EAF">
      <w:pPr>
        <w:pStyle w:val="a9"/>
        <w:numPr>
          <w:ilvl w:val="0"/>
          <w:numId w:val="10"/>
        </w:numPr>
        <w:contextualSpacing w:val="0"/>
        <w:rPr>
          <w:rFonts w:eastAsia="ＭＳ Ｐ明朝" w:cs="Times New Roman"/>
        </w:rPr>
      </w:pPr>
      <w:r w:rsidRPr="00AF3D42">
        <w:rPr>
          <w:rFonts w:eastAsia="ＭＳ Ｐ明朝" w:cs="Times New Roman"/>
        </w:rPr>
        <w:t>学術誌の発行に関すること</w:t>
      </w:r>
    </w:p>
    <w:p w:rsidR="00C51EAF" w:rsidRPr="00803386" w:rsidRDefault="00C51EAF" w:rsidP="00C51EAF">
      <w:pPr>
        <w:pStyle w:val="a9"/>
        <w:numPr>
          <w:ilvl w:val="0"/>
          <w:numId w:val="10"/>
        </w:numPr>
        <w:contextualSpacing w:val="0"/>
      </w:pPr>
      <w:r w:rsidRPr="00AF3D42">
        <w:rPr>
          <w:rFonts w:eastAsia="ＭＳ Ｐ明朝" w:cs="Times New Roman"/>
        </w:rPr>
        <w:t>その他</w:t>
      </w:r>
    </w:p>
    <w:p w:rsidR="00C51EAF" w:rsidRDefault="00C51EAF" w:rsidP="00C51EAF">
      <w:pPr>
        <w:pStyle w:val="a9"/>
        <w:numPr>
          <w:ilvl w:val="0"/>
          <w:numId w:val="6"/>
        </w:numPr>
        <w:contextualSpacing w:val="0"/>
      </w:pPr>
      <w:r>
        <w:rPr>
          <w:rFonts w:hint="eastAsia"/>
        </w:rPr>
        <w:t>学会部</w:t>
      </w:r>
    </w:p>
    <w:p w:rsidR="00C51EAF" w:rsidRDefault="00C51EAF" w:rsidP="00C51EAF">
      <w:pPr>
        <w:pStyle w:val="a9"/>
        <w:numPr>
          <w:ilvl w:val="0"/>
          <w:numId w:val="29"/>
        </w:numPr>
        <w:contextualSpacing w:val="0"/>
      </w:pPr>
      <w:r>
        <w:rPr>
          <w:rFonts w:hint="eastAsia"/>
        </w:rPr>
        <w:t>群馬県理学療法士学会の運営に関すること</w:t>
      </w:r>
    </w:p>
    <w:p w:rsidR="00C51EAF" w:rsidRDefault="00C51EAF" w:rsidP="00C51EAF">
      <w:pPr>
        <w:pStyle w:val="a9"/>
        <w:numPr>
          <w:ilvl w:val="0"/>
          <w:numId w:val="29"/>
        </w:numPr>
        <w:contextualSpacing w:val="0"/>
      </w:pPr>
      <w:r>
        <w:rPr>
          <w:rFonts w:hint="eastAsia"/>
        </w:rPr>
        <w:t>その他</w:t>
      </w:r>
    </w:p>
    <w:p w:rsidR="00D75213" w:rsidRPr="00220E1F" w:rsidRDefault="00D75213" w:rsidP="00D75213">
      <w:r>
        <w:rPr>
          <w:rFonts w:hint="eastAsia"/>
        </w:rPr>
        <w:t xml:space="preserve">　　　　</w:t>
      </w:r>
      <w:r w:rsidRPr="00220E1F">
        <w:rPr>
          <w:rFonts w:hint="eastAsia"/>
        </w:rPr>
        <w:t>６．研究支援部</w:t>
      </w:r>
    </w:p>
    <w:p w:rsidR="00D75213" w:rsidRPr="00220E1F" w:rsidRDefault="00D75213" w:rsidP="00D75213">
      <w:r w:rsidRPr="00220E1F">
        <w:rPr>
          <w:rFonts w:hint="eastAsia"/>
        </w:rPr>
        <w:t xml:space="preserve">　　　　　　１）</w:t>
      </w:r>
      <w:r w:rsidR="00542D23" w:rsidRPr="00220E1F">
        <w:rPr>
          <w:rFonts w:hint="eastAsia"/>
        </w:rPr>
        <w:t>会員の研究活動支援に関すること</w:t>
      </w:r>
    </w:p>
    <w:p w:rsidR="00542D23" w:rsidRPr="00220E1F" w:rsidRDefault="00542D23" w:rsidP="00D75213">
      <w:r w:rsidRPr="00220E1F">
        <w:rPr>
          <w:rFonts w:hint="eastAsia"/>
        </w:rPr>
        <w:t xml:space="preserve">　　　　　　２）研究方法や統計手法の助言等に関すること</w:t>
      </w:r>
    </w:p>
    <w:p w:rsidR="00D75213" w:rsidRPr="00220E1F" w:rsidRDefault="00D75213" w:rsidP="00D75213">
      <w:r w:rsidRPr="00220E1F">
        <w:rPr>
          <w:rFonts w:hint="eastAsia"/>
        </w:rPr>
        <w:t xml:space="preserve">　　　　　　</w:t>
      </w:r>
      <w:r w:rsidR="00542D23" w:rsidRPr="00220E1F">
        <w:rPr>
          <w:rFonts w:hint="eastAsia"/>
        </w:rPr>
        <w:t>３</w:t>
      </w:r>
      <w:r w:rsidRPr="00220E1F">
        <w:rPr>
          <w:rFonts w:hint="eastAsia"/>
        </w:rPr>
        <w:t>）その他</w:t>
      </w:r>
    </w:p>
    <w:p w:rsidR="00C51EAF" w:rsidRPr="003947D3" w:rsidRDefault="00C51EAF" w:rsidP="00C51EAF">
      <w:pPr>
        <w:pStyle w:val="a9"/>
        <w:ind w:left="1680"/>
      </w:pPr>
    </w:p>
    <w:p w:rsidR="00C51EAF" w:rsidRDefault="00C51EAF" w:rsidP="00C51EAF">
      <w:r>
        <w:rPr>
          <w:rFonts w:hint="eastAsia"/>
        </w:rPr>
        <w:t>（</w:t>
      </w:r>
      <w:r w:rsidR="00CC54DE" w:rsidRPr="00220E1F">
        <w:rPr>
          <w:rFonts w:hint="eastAsia"/>
        </w:rPr>
        <w:t>職能</w:t>
      </w:r>
      <w:r w:rsidRPr="00220E1F">
        <w:rPr>
          <w:rFonts w:hint="eastAsia"/>
        </w:rPr>
        <w:t>局</w:t>
      </w:r>
      <w:r>
        <w:rPr>
          <w:rFonts w:hint="eastAsia"/>
        </w:rPr>
        <w:t>）</w:t>
      </w:r>
    </w:p>
    <w:p w:rsidR="00C51EAF" w:rsidRDefault="00CC54DE" w:rsidP="00C51EAF">
      <w:pPr>
        <w:pStyle w:val="a9"/>
        <w:numPr>
          <w:ilvl w:val="0"/>
          <w:numId w:val="1"/>
        </w:numPr>
        <w:contextualSpacing w:val="0"/>
      </w:pPr>
      <w:r w:rsidRPr="00220E1F">
        <w:rPr>
          <w:rFonts w:hint="eastAsia"/>
        </w:rPr>
        <w:t>職能</w:t>
      </w:r>
      <w:r w:rsidR="00C51EAF" w:rsidRPr="00220E1F">
        <w:rPr>
          <w:rFonts w:hint="eastAsia"/>
        </w:rPr>
        <w:t>局</w:t>
      </w:r>
      <w:r w:rsidR="001D735F" w:rsidRPr="00220E1F">
        <w:rPr>
          <w:rFonts w:hint="eastAsia"/>
        </w:rPr>
        <w:t>は下記の部</w:t>
      </w:r>
      <w:r w:rsidR="00C51EAF">
        <w:rPr>
          <w:rFonts w:hint="eastAsia"/>
        </w:rPr>
        <w:t>を統括する。</w:t>
      </w:r>
    </w:p>
    <w:p w:rsidR="00C51EAF" w:rsidRDefault="00C51EAF" w:rsidP="00C51EAF">
      <w:pPr>
        <w:pStyle w:val="a9"/>
        <w:numPr>
          <w:ilvl w:val="0"/>
          <w:numId w:val="11"/>
        </w:numPr>
        <w:contextualSpacing w:val="0"/>
      </w:pPr>
      <w:r>
        <w:rPr>
          <w:rFonts w:hint="eastAsia"/>
        </w:rPr>
        <w:t>健康福祉部</w:t>
      </w:r>
    </w:p>
    <w:p w:rsidR="00CC54DE" w:rsidRPr="00220E1F" w:rsidRDefault="0051430C" w:rsidP="00CC54DE">
      <w:pPr>
        <w:pStyle w:val="a9"/>
        <w:numPr>
          <w:ilvl w:val="0"/>
          <w:numId w:val="13"/>
        </w:numPr>
        <w:contextualSpacing w:val="0"/>
        <w:rPr>
          <w:rFonts w:cs="Times New Roman"/>
        </w:rPr>
      </w:pPr>
      <w:r w:rsidRPr="00220E1F">
        <w:rPr>
          <w:rFonts w:cs="Times New Roman" w:hint="eastAsia"/>
        </w:rPr>
        <w:t>健康増進に関すること</w:t>
      </w:r>
    </w:p>
    <w:p w:rsidR="00C51EAF" w:rsidRPr="0051430C" w:rsidRDefault="0051430C" w:rsidP="0051430C">
      <w:pPr>
        <w:ind w:left="1260"/>
        <w:rPr>
          <w:rFonts w:cs="Times New Roman"/>
        </w:rPr>
      </w:pPr>
      <w:r w:rsidRPr="0051430C">
        <w:rPr>
          <w:rFonts w:cs="Times New Roman" w:hint="eastAsia"/>
        </w:rPr>
        <w:t>２）</w:t>
      </w:r>
      <w:r w:rsidR="00C51EAF" w:rsidRPr="0051430C">
        <w:rPr>
          <w:rFonts w:cs="Times New Roman"/>
        </w:rPr>
        <w:t>県や各種団体からの依頼</w:t>
      </w:r>
      <w:r w:rsidRPr="0051430C">
        <w:rPr>
          <w:rFonts w:cs="Times New Roman" w:hint="eastAsia"/>
        </w:rPr>
        <w:t>等（委託事業を含む）</w:t>
      </w:r>
      <w:r w:rsidR="00C51EAF" w:rsidRPr="0051430C">
        <w:rPr>
          <w:rFonts w:cs="Times New Roman"/>
        </w:rPr>
        <w:t>の対応に関すること</w:t>
      </w:r>
    </w:p>
    <w:p w:rsidR="0051430C" w:rsidRPr="003947D3" w:rsidRDefault="0051430C" w:rsidP="0051430C">
      <w:pPr>
        <w:ind w:firstLineChars="600" w:firstLine="1260"/>
      </w:pPr>
      <w:r w:rsidRPr="0051430C">
        <w:rPr>
          <w:rFonts w:cs="Times New Roman" w:hint="eastAsia"/>
        </w:rPr>
        <w:t>３）</w:t>
      </w:r>
      <w:r w:rsidRPr="00AF3D42">
        <w:rPr>
          <w:rFonts w:cs="Times New Roman"/>
        </w:rPr>
        <w:t>地域リハビリの啓発・普及・発展の為の活動に関すること</w:t>
      </w:r>
    </w:p>
    <w:p w:rsidR="0051430C" w:rsidRPr="0051430C" w:rsidRDefault="0051430C" w:rsidP="0051430C">
      <w:pPr>
        <w:ind w:left="1260"/>
        <w:rPr>
          <w:rFonts w:cs="Times New Roman"/>
        </w:rPr>
      </w:pPr>
      <w:r w:rsidRPr="0051430C">
        <w:rPr>
          <w:rFonts w:hint="eastAsia"/>
        </w:rPr>
        <w:t>４）</w:t>
      </w:r>
      <w:r w:rsidRPr="0051430C">
        <w:rPr>
          <w:rFonts w:cs="Times New Roman"/>
        </w:rPr>
        <w:t>介護保険制度に対する</w:t>
      </w:r>
      <w:r w:rsidRPr="0051430C">
        <w:rPr>
          <w:rFonts w:cs="Times New Roman" w:hint="eastAsia"/>
        </w:rPr>
        <w:t>県協会</w:t>
      </w:r>
      <w:r w:rsidRPr="0051430C">
        <w:rPr>
          <w:rFonts w:cs="Times New Roman"/>
        </w:rPr>
        <w:t>員の理解を深める為の活動に関すること</w:t>
      </w:r>
    </w:p>
    <w:p w:rsidR="00C51EAF" w:rsidRPr="003947D3" w:rsidRDefault="0051430C" w:rsidP="0051430C">
      <w:pPr>
        <w:ind w:firstLineChars="600" w:firstLine="1260"/>
      </w:pPr>
      <w:r w:rsidRPr="0051430C">
        <w:rPr>
          <w:rFonts w:hint="eastAsia"/>
        </w:rPr>
        <w:t>５）</w:t>
      </w:r>
      <w:r w:rsidR="00C51EAF" w:rsidRPr="0051430C">
        <w:rPr>
          <w:rFonts w:cs="Times New Roman"/>
        </w:rPr>
        <w:t>訪問リハビリテーションの普及</w:t>
      </w:r>
      <w:r w:rsidR="00C51EAF" w:rsidRPr="0051430C">
        <w:rPr>
          <w:rFonts w:cs="Times New Roman" w:hint="eastAsia"/>
        </w:rPr>
        <w:t>と</w:t>
      </w:r>
      <w:r w:rsidR="00C51EAF" w:rsidRPr="0051430C">
        <w:rPr>
          <w:rFonts w:cs="Times New Roman"/>
        </w:rPr>
        <w:t>促進に関すること</w:t>
      </w:r>
    </w:p>
    <w:p w:rsidR="00C51EAF" w:rsidRPr="003947D3" w:rsidRDefault="0051430C" w:rsidP="0051430C">
      <w:pPr>
        <w:ind w:left="1260"/>
      </w:pPr>
      <w:r>
        <w:rPr>
          <w:rFonts w:cs="Times New Roman" w:hint="eastAsia"/>
        </w:rPr>
        <w:t>６）</w:t>
      </w:r>
      <w:r w:rsidR="00C51EAF" w:rsidRPr="0051430C">
        <w:rPr>
          <w:rFonts w:cs="Times New Roman"/>
        </w:rPr>
        <w:t>その他</w:t>
      </w:r>
    </w:p>
    <w:p w:rsidR="00C51EAF" w:rsidRPr="00516EE6" w:rsidRDefault="009B0168" w:rsidP="00C51EAF">
      <w:pPr>
        <w:pStyle w:val="a9"/>
        <w:numPr>
          <w:ilvl w:val="0"/>
          <w:numId w:val="11"/>
        </w:numPr>
        <w:contextualSpacing w:val="0"/>
      </w:pPr>
      <w:r w:rsidRPr="00516EE6">
        <w:rPr>
          <w:rFonts w:hint="eastAsia"/>
        </w:rPr>
        <w:t>発達支援推進部</w:t>
      </w:r>
    </w:p>
    <w:p w:rsidR="00C51EAF" w:rsidRDefault="00C51EAF" w:rsidP="00C51EAF">
      <w:pPr>
        <w:pStyle w:val="a9"/>
        <w:numPr>
          <w:ilvl w:val="0"/>
          <w:numId w:val="15"/>
        </w:numPr>
        <w:contextualSpacing w:val="0"/>
        <w:rPr>
          <w:rFonts w:cs="Times New Roman"/>
        </w:rPr>
      </w:pPr>
      <w:r w:rsidRPr="00AF3D42">
        <w:rPr>
          <w:rFonts w:cs="Times New Roman"/>
        </w:rPr>
        <w:t>小児リハビリ業務拡大と充実に関すること</w:t>
      </w:r>
    </w:p>
    <w:p w:rsidR="00C51EAF" w:rsidRPr="00220E1F" w:rsidRDefault="00C51EAF" w:rsidP="00C51EAF">
      <w:pPr>
        <w:pStyle w:val="a9"/>
        <w:numPr>
          <w:ilvl w:val="0"/>
          <w:numId w:val="15"/>
        </w:numPr>
        <w:contextualSpacing w:val="0"/>
      </w:pPr>
      <w:proofErr w:type="gramStart"/>
      <w:r w:rsidRPr="00220E1F">
        <w:rPr>
          <w:rFonts w:cs="Times New Roman"/>
        </w:rPr>
        <w:t>障</w:t>
      </w:r>
      <w:r w:rsidR="00542D23" w:rsidRPr="00220E1F">
        <w:rPr>
          <w:rFonts w:cs="Times New Roman" w:hint="eastAsia"/>
        </w:rPr>
        <w:t>がい</w:t>
      </w:r>
      <w:proofErr w:type="gramEnd"/>
      <w:r w:rsidRPr="00220E1F">
        <w:rPr>
          <w:rFonts w:cs="Times New Roman"/>
        </w:rPr>
        <w:t>児（者）理解の啓発に関すること</w:t>
      </w:r>
    </w:p>
    <w:p w:rsidR="00542D23" w:rsidRPr="00220E1F" w:rsidRDefault="00542D23" w:rsidP="00C51EAF">
      <w:pPr>
        <w:pStyle w:val="a9"/>
        <w:numPr>
          <w:ilvl w:val="0"/>
          <w:numId w:val="15"/>
        </w:numPr>
        <w:contextualSpacing w:val="0"/>
      </w:pPr>
      <w:r w:rsidRPr="00220E1F">
        <w:rPr>
          <w:rFonts w:cs="Times New Roman" w:hint="eastAsia"/>
        </w:rPr>
        <w:t>発達支援に関すること</w:t>
      </w:r>
    </w:p>
    <w:p w:rsidR="00C51EAF" w:rsidRPr="000E7993" w:rsidRDefault="00C51EAF" w:rsidP="00C51EAF">
      <w:pPr>
        <w:pStyle w:val="a9"/>
        <w:numPr>
          <w:ilvl w:val="0"/>
          <w:numId w:val="15"/>
        </w:numPr>
        <w:contextualSpacing w:val="0"/>
      </w:pPr>
      <w:r w:rsidRPr="00AF3D42">
        <w:rPr>
          <w:rFonts w:cs="Times New Roman"/>
        </w:rPr>
        <w:lastRenderedPageBreak/>
        <w:t>その他</w:t>
      </w:r>
    </w:p>
    <w:p w:rsidR="00C51EAF" w:rsidRPr="00220E1F" w:rsidRDefault="002D6DC0" w:rsidP="00C51EAF">
      <w:pPr>
        <w:pStyle w:val="a9"/>
        <w:numPr>
          <w:ilvl w:val="0"/>
          <w:numId w:val="11"/>
        </w:numPr>
        <w:contextualSpacing w:val="0"/>
      </w:pPr>
      <w:r w:rsidRPr="00220E1F">
        <w:rPr>
          <w:rFonts w:hint="eastAsia"/>
        </w:rPr>
        <w:t>医療・介護保険部</w:t>
      </w:r>
    </w:p>
    <w:p w:rsidR="00C51EAF" w:rsidRDefault="00C51EAF" w:rsidP="00C51EAF">
      <w:pPr>
        <w:pStyle w:val="a9"/>
        <w:numPr>
          <w:ilvl w:val="0"/>
          <w:numId w:val="16"/>
        </w:numPr>
        <w:contextualSpacing w:val="0"/>
        <w:rPr>
          <w:rFonts w:cs="Times New Roman"/>
        </w:rPr>
      </w:pPr>
      <w:r w:rsidRPr="00AF3D42">
        <w:rPr>
          <w:rFonts w:cs="Times New Roman"/>
        </w:rPr>
        <w:t>医療保険診療報酬に関すること</w:t>
      </w:r>
    </w:p>
    <w:p w:rsidR="00C51EAF" w:rsidRPr="000E7993" w:rsidRDefault="00C51EAF" w:rsidP="00C51EAF">
      <w:pPr>
        <w:pStyle w:val="a9"/>
        <w:numPr>
          <w:ilvl w:val="0"/>
          <w:numId w:val="16"/>
        </w:numPr>
        <w:contextualSpacing w:val="0"/>
      </w:pPr>
      <w:r w:rsidRPr="00AF3D42">
        <w:rPr>
          <w:rFonts w:cs="Times New Roman"/>
        </w:rPr>
        <w:t>介護保険介護給付費に関すること</w:t>
      </w:r>
    </w:p>
    <w:p w:rsidR="00C51EAF" w:rsidRPr="00A54E5A" w:rsidRDefault="00C51EAF" w:rsidP="00C51EAF">
      <w:pPr>
        <w:pStyle w:val="a9"/>
        <w:numPr>
          <w:ilvl w:val="0"/>
          <w:numId w:val="16"/>
        </w:numPr>
        <w:contextualSpacing w:val="0"/>
      </w:pPr>
      <w:r w:rsidRPr="00AF3D42">
        <w:rPr>
          <w:rFonts w:cs="Times New Roman"/>
        </w:rPr>
        <w:t>その他</w:t>
      </w:r>
    </w:p>
    <w:p w:rsidR="00C51EAF" w:rsidRDefault="00C51EAF" w:rsidP="00C51EAF">
      <w:pPr>
        <w:pStyle w:val="a9"/>
        <w:numPr>
          <w:ilvl w:val="0"/>
          <w:numId w:val="11"/>
        </w:numPr>
        <w:contextualSpacing w:val="0"/>
      </w:pPr>
      <w:r>
        <w:rPr>
          <w:rFonts w:hint="eastAsia"/>
        </w:rPr>
        <w:t>スポーツ推進部</w:t>
      </w:r>
    </w:p>
    <w:p w:rsidR="00C51EAF" w:rsidRDefault="00C51EAF" w:rsidP="00C51EAF">
      <w:pPr>
        <w:pStyle w:val="a9"/>
        <w:numPr>
          <w:ilvl w:val="0"/>
          <w:numId w:val="27"/>
        </w:numPr>
        <w:contextualSpacing w:val="0"/>
      </w:pPr>
      <w:r>
        <w:rPr>
          <w:rFonts w:hint="eastAsia"/>
        </w:rPr>
        <w:t>スポーツ理学療法の普及・啓発に関すること</w:t>
      </w:r>
    </w:p>
    <w:p w:rsidR="00C51EAF" w:rsidRPr="00220E1F" w:rsidRDefault="00C51EAF" w:rsidP="00C51EAF">
      <w:pPr>
        <w:pStyle w:val="a9"/>
        <w:numPr>
          <w:ilvl w:val="0"/>
          <w:numId w:val="27"/>
        </w:numPr>
        <w:contextualSpacing w:val="0"/>
      </w:pPr>
      <w:proofErr w:type="gramStart"/>
      <w:r w:rsidRPr="00220E1F">
        <w:rPr>
          <w:rFonts w:hint="eastAsia"/>
        </w:rPr>
        <w:t>障がい</w:t>
      </w:r>
      <w:proofErr w:type="gramEnd"/>
      <w:r w:rsidR="00542D23" w:rsidRPr="00220E1F">
        <w:rPr>
          <w:rFonts w:hint="eastAsia"/>
        </w:rPr>
        <w:t>者</w:t>
      </w:r>
      <w:r w:rsidRPr="00220E1F">
        <w:rPr>
          <w:rFonts w:hint="eastAsia"/>
        </w:rPr>
        <w:t>スポーツを含む各種スポーツ団体への支援および連携に関すること</w:t>
      </w:r>
    </w:p>
    <w:p w:rsidR="00C51EAF" w:rsidRPr="00220E1F" w:rsidRDefault="00C51EAF" w:rsidP="00C51EAF">
      <w:pPr>
        <w:pStyle w:val="a9"/>
        <w:numPr>
          <w:ilvl w:val="0"/>
          <w:numId w:val="27"/>
        </w:numPr>
        <w:contextualSpacing w:val="0"/>
      </w:pPr>
      <w:r w:rsidRPr="00220E1F">
        <w:rPr>
          <w:rFonts w:hint="eastAsia"/>
        </w:rPr>
        <w:t>スポーツ理学療法に関する講習会の開催</w:t>
      </w:r>
    </w:p>
    <w:p w:rsidR="00C51EAF" w:rsidRPr="00220E1F" w:rsidRDefault="00C51EAF" w:rsidP="00C51EAF">
      <w:pPr>
        <w:pStyle w:val="a9"/>
        <w:numPr>
          <w:ilvl w:val="0"/>
          <w:numId w:val="27"/>
        </w:numPr>
        <w:contextualSpacing w:val="0"/>
      </w:pPr>
      <w:r w:rsidRPr="00220E1F">
        <w:rPr>
          <w:rFonts w:hint="eastAsia"/>
        </w:rPr>
        <w:t>各種県内・国内・国際競技会支援</w:t>
      </w:r>
    </w:p>
    <w:p w:rsidR="002D6DC0" w:rsidRPr="00220E1F" w:rsidRDefault="002D6DC0" w:rsidP="002D6DC0">
      <w:r w:rsidRPr="00220E1F">
        <w:rPr>
          <w:rFonts w:hint="eastAsia"/>
        </w:rPr>
        <w:t xml:space="preserve">　　　　　　５）学校保健</w:t>
      </w:r>
      <w:r w:rsidR="00542D23" w:rsidRPr="00220E1F">
        <w:rPr>
          <w:rFonts w:hint="eastAsia"/>
        </w:rPr>
        <w:t>、スクールトレーナー</w:t>
      </w:r>
      <w:r w:rsidRPr="00220E1F">
        <w:rPr>
          <w:rFonts w:hint="eastAsia"/>
        </w:rPr>
        <w:t>に関すること</w:t>
      </w:r>
    </w:p>
    <w:p w:rsidR="00C51EAF" w:rsidRDefault="002D6DC0" w:rsidP="002D6DC0">
      <w:pPr>
        <w:ind w:left="1260"/>
      </w:pPr>
      <w:r>
        <w:rPr>
          <w:rFonts w:hint="eastAsia"/>
        </w:rPr>
        <w:t>６）</w:t>
      </w:r>
      <w:r w:rsidR="00C51EAF">
        <w:rPr>
          <w:rFonts w:hint="eastAsia"/>
        </w:rPr>
        <w:t>その他</w:t>
      </w:r>
    </w:p>
    <w:p w:rsidR="00F07E6B" w:rsidRDefault="00F07E6B" w:rsidP="00F07E6B">
      <w:pPr>
        <w:ind w:firstLineChars="400" w:firstLine="840"/>
      </w:pPr>
      <w:r>
        <w:rPr>
          <w:rFonts w:hint="eastAsia"/>
        </w:rPr>
        <w:t>５．地域包括ケアシステム部</w:t>
      </w:r>
    </w:p>
    <w:p w:rsidR="00F07E6B" w:rsidRDefault="00F07E6B" w:rsidP="00F07E6B">
      <w:pPr>
        <w:pStyle w:val="a9"/>
        <w:numPr>
          <w:ilvl w:val="0"/>
          <w:numId w:val="22"/>
        </w:numPr>
        <w:contextualSpacing w:val="0"/>
        <w:rPr>
          <w:rFonts w:ascii="ＭＳ 明朝" w:hAnsi="ＭＳ 明朝" w:cs="ＭＳ ゴシック"/>
        </w:rPr>
      </w:pPr>
      <w:r w:rsidRPr="005F245B">
        <w:rPr>
          <w:rFonts w:ascii="ＭＳ 明朝" w:hAnsi="ＭＳ 明朝" w:cs="ＭＳ ゴシック" w:hint="eastAsia"/>
        </w:rPr>
        <w:t>地域ケア会議に関するこ</w:t>
      </w:r>
      <w:r>
        <w:rPr>
          <w:rFonts w:ascii="ＭＳ 明朝" w:hAnsi="ＭＳ 明朝" w:cs="ＭＳ ゴシック" w:hint="eastAsia"/>
        </w:rPr>
        <w:t>と</w:t>
      </w:r>
    </w:p>
    <w:p w:rsidR="00F07E6B" w:rsidRPr="009B5EBD" w:rsidRDefault="00F07E6B" w:rsidP="00F07E6B">
      <w:pPr>
        <w:pStyle w:val="a9"/>
        <w:numPr>
          <w:ilvl w:val="0"/>
          <w:numId w:val="22"/>
        </w:numPr>
        <w:contextualSpacing w:val="0"/>
      </w:pPr>
      <w:r w:rsidRPr="005F245B">
        <w:rPr>
          <w:rFonts w:ascii="ＭＳ 明朝" w:hAnsi="ＭＳ 明朝" w:cs="ＭＳ ゴシック" w:hint="eastAsia"/>
        </w:rPr>
        <w:t>医療介護連携に関するこ</w:t>
      </w:r>
      <w:r>
        <w:rPr>
          <w:rFonts w:ascii="ＭＳ 明朝" w:hAnsi="ＭＳ 明朝" w:cs="ＭＳ ゴシック" w:hint="eastAsia"/>
        </w:rPr>
        <w:t>と</w:t>
      </w:r>
    </w:p>
    <w:p w:rsidR="00F07E6B" w:rsidRPr="00F07E6B" w:rsidRDefault="00F07E6B" w:rsidP="00F07E6B">
      <w:pPr>
        <w:pStyle w:val="a9"/>
        <w:numPr>
          <w:ilvl w:val="0"/>
          <w:numId w:val="22"/>
        </w:numPr>
        <w:contextualSpacing w:val="0"/>
        <w:rPr>
          <w:color w:val="FF0000"/>
        </w:rPr>
      </w:pPr>
      <w:r w:rsidRPr="005F245B">
        <w:rPr>
          <w:rFonts w:ascii="ＭＳ 明朝" w:hAnsi="ＭＳ 明朝" w:cs="ＭＳ ゴシック" w:hint="eastAsia"/>
        </w:rPr>
        <w:t>介護予防事業に関するこ</w:t>
      </w:r>
      <w:r>
        <w:rPr>
          <w:rFonts w:ascii="ＭＳ 明朝" w:hAnsi="ＭＳ 明朝" w:cs="ＭＳ ゴシック" w:hint="eastAsia"/>
        </w:rPr>
        <w:t>と</w:t>
      </w:r>
    </w:p>
    <w:p w:rsidR="00F07E6B" w:rsidRPr="002C2B50" w:rsidRDefault="00F07E6B" w:rsidP="00F07E6B">
      <w:pPr>
        <w:pStyle w:val="a9"/>
        <w:numPr>
          <w:ilvl w:val="0"/>
          <w:numId w:val="22"/>
        </w:numPr>
        <w:contextualSpacing w:val="0"/>
      </w:pPr>
      <w:r w:rsidRPr="005F245B">
        <w:rPr>
          <w:rFonts w:ascii="ＭＳ 明朝" w:hAnsi="ＭＳ 明朝" w:cs="ＭＳ ゴシック" w:hint="eastAsia"/>
        </w:rPr>
        <w:t>認知症施策に関するこ</w:t>
      </w:r>
      <w:r>
        <w:rPr>
          <w:rFonts w:ascii="ＭＳ 明朝" w:hAnsi="ＭＳ 明朝" w:cs="ＭＳ ゴシック" w:hint="eastAsia"/>
        </w:rPr>
        <w:t>と</w:t>
      </w:r>
    </w:p>
    <w:p w:rsidR="00F07E6B" w:rsidRPr="002C2B50" w:rsidRDefault="00F07E6B" w:rsidP="00F07E6B">
      <w:pPr>
        <w:pStyle w:val="a9"/>
        <w:numPr>
          <w:ilvl w:val="0"/>
          <w:numId w:val="22"/>
        </w:numPr>
        <w:contextualSpacing w:val="0"/>
      </w:pPr>
      <w:r w:rsidRPr="005F245B">
        <w:rPr>
          <w:rFonts w:ascii="ＭＳ 明朝" w:hAnsi="ＭＳ 明朝" w:cs="ＭＳ ゴシック" w:hint="eastAsia"/>
        </w:rPr>
        <w:t>地域包括ケアシステムに関する多職種連携に関するこ</w:t>
      </w:r>
      <w:r>
        <w:rPr>
          <w:rFonts w:ascii="ＭＳ 明朝" w:hAnsi="ＭＳ 明朝" w:cs="ＭＳ ゴシック" w:hint="eastAsia"/>
        </w:rPr>
        <w:t>と</w:t>
      </w:r>
    </w:p>
    <w:p w:rsidR="00F07E6B" w:rsidRPr="002C2B50" w:rsidRDefault="00F07E6B" w:rsidP="00F07E6B">
      <w:pPr>
        <w:pStyle w:val="a9"/>
        <w:numPr>
          <w:ilvl w:val="0"/>
          <w:numId w:val="22"/>
        </w:numPr>
        <w:contextualSpacing w:val="0"/>
      </w:pPr>
      <w:r w:rsidRPr="005F245B">
        <w:rPr>
          <w:rFonts w:ascii="ＭＳ 明朝" w:hAnsi="ＭＳ 明朝" w:cs="ＭＳ ゴシック" w:hint="eastAsia"/>
        </w:rPr>
        <w:t>地域包括ケアシステムに関する会員のネットワーク形成に関するこ</w:t>
      </w:r>
      <w:r>
        <w:rPr>
          <w:rFonts w:ascii="ＭＳ 明朝" w:hAnsi="ＭＳ 明朝" w:cs="ＭＳ ゴシック" w:hint="eastAsia"/>
        </w:rPr>
        <w:t>と</w:t>
      </w:r>
    </w:p>
    <w:p w:rsidR="00F07E6B" w:rsidRPr="00DC28CA" w:rsidRDefault="00F07E6B" w:rsidP="00F07E6B">
      <w:pPr>
        <w:pStyle w:val="a9"/>
        <w:numPr>
          <w:ilvl w:val="0"/>
          <w:numId w:val="22"/>
        </w:numPr>
        <w:contextualSpacing w:val="0"/>
      </w:pPr>
      <w:r w:rsidRPr="005F245B">
        <w:rPr>
          <w:rFonts w:ascii="ＭＳ 明朝" w:hAnsi="ＭＳ 明朝" w:cs="ＭＳ ゴシック" w:hint="eastAsia"/>
        </w:rPr>
        <w:t>その他</w:t>
      </w:r>
    </w:p>
    <w:p w:rsidR="00C51EAF" w:rsidRPr="000E7993" w:rsidRDefault="00C51EAF" w:rsidP="004620A2"/>
    <w:p w:rsidR="00C51EAF" w:rsidRPr="00220E1F" w:rsidRDefault="00C51EAF" w:rsidP="00C51EAF">
      <w:r>
        <w:rPr>
          <w:rFonts w:hint="eastAsia"/>
        </w:rPr>
        <w:t>(</w:t>
      </w:r>
      <w:r w:rsidR="004620A2" w:rsidRPr="00220E1F">
        <w:rPr>
          <w:rFonts w:hint="eastAsia"/>
        </w:rPr>
        <w:t>公益事業</w:t>
      </w:r>
      <w:r w:rsidRPr="00220E1F">
        <w:rPr>
          <w:rFonts w:hint="eastAsia"/>
        </w:rPr>
        <w:t>局)</w:t>
      </w:r>
    </w:p>
    <w:p w:rsidR="00C51EAF" w:rsidRPr="00220E1F" w:rsidRDefault="004620A2" w:rsidP="00C51EAF">
      <w:pPr>
        <w:pStyle w:val="a9"/>
        <w:numPr>
          <w:ilvl w:val="0"/>
          <w:numId w:val="1"/>
        </w:numPr>
        <w:contextualSpacing w:val="0"/>
      </w:pPr>
      <w:r w:rsidRPr="00220E1F">
        <w:rPr>
          <w:rFonts w:hint="eastAsia"/>
        </w:rPr>
        <w:t>公益事業</w:t>
      </w:r>
      <w:r w:rsidR="00C51EAF" w:rsidRPr="00220E1F">
        <w:rPr>
          <w:rFonts w:hint="eastAsia"/>
        </w:rPr>
        <w:t>局</w:t>
      </w:r>
      <w:r w:rsidR="001D735F" w:rsidRPr="00220E1F">
        <w:rPr>
          <w:rFonts w:hint="eastAsia"/>
        </w:rPr>
        <w:t>は下記の部</w:t>
      </w:r>
      <w:r w:rsidR="00C51EAF" w:rsidRPr="00220E1F">
        <w:rPr>
          <w:rFonts w:hint="eastAsia"/>
        </w:rPr>
        <w:t>を統括する。</w:t>
      </w:r>
    </w:p>
    <w:p w:rsidR="00C51EAF" w:rsidRPr="00220E1F" w:rsidRDefault="002B668A" w:rsidP="00C51EAF">
      <w:pPr>
        <w:pStyle w:val="a9"/>
        <w:numPr>
          <w:ilvl w:val="0"/>
          <w:numId w:val="17"/>
        </w:numPr>
        <w:contextualSpacing w:val="0"/>
      </w:pPr>
      <w:r w:rsidRPr="00220E1F">
        <w:rPr>
          <w:rFonts w:hint="eastAsia"/>
        </w:rPr>
        <w:t>災害対策部</w:t>
      </w:r>
    </w:p>
    <w:p w:rsidR="002B668A" w:rsidRPr="00220E1F" w:rsidRDefault="002B668A" w:rsidP="002B668A">
      <w:pPr>
        <w:pStyle w:val="a9"/>
        <w:ind w:left="1260"/>
        <w:contextualSpacing w:val="0"/>
      </w:pPr>
      <w:r w:rsidRPr="00220E1F">
        <w:rPr>
          <w:rFonts w:hint="eastAsia"/>
        </w:rPr>
        <w:t>１）災害に関すること</w:t>
      </w:r>
    </w:p>
    <w:p w:rsidR="002B668A" w:rsidRPr="00220E1F" w:rsidRDefault="002B668A" w:rsidP="002B668A">
      <w:pPr>
        <w:pStyle w:val="a9"/>
        <w:ind w:left="1260"/>
        <w:contextualSpacing w:val="0"/>
      </w:pPr>
      <w:r w:rsidRPr="00220E1F">
        <w:rPr>
          <w:rFonts w:hint="eastAsia"/>
        </w:rPr>
        <w:t>２）その他</w:t>
      </w:r>
    </w:p>
    <w:p w:rsidR="00C51EAF" w:rsidRPr="00220E1F" w:rsidRDefault="002B668A" w:rsidP="00C51EAF">
      <w:pPr>
        <w:pStyle w:val="a9"/>
        <w:numPr>
          <w:ilvl w:val="0"/>
          <w:numId w:val="17"/>
        </w:numPr>
        <w:contextualSpacing w:val="0"/>
      </w:pPr>
      <w:r w:rsidRPr="00220E1F">
        <w:rPr>
          <w:rFonts w:hint="eastAsia"/>
        </w:rPr>
        <w:t>産業</w:t>
      </w:r>
      <w:r w:rsidR="00542D23" w:rsidRPr="00220E1F">
        <w:rPr>
          <w:rFonts w:hint="eastAsia"/>
        </w:rPr>
        <w:t>保健</w:t>
      </w:r>
      <w:r w:rsidRPr="00220E1F">
        <w:rPr>
          <w:rFonts w:hint="eastAsia"/>
        </w:rPr>
        <w:t>部</w:t>
      </w:r>
    </w:p>
    <w:p w:rsidR="002B668A" w:rsidRPr="00220E1F" w:rsidRDefault="002B668A" w:rsidP="002B668A">
      <w:pPr>
        <w:pStyle w:val="a9"/>
        <w:ind w:left="1260"/>
        <w:contextualSpacing w:val="0"/>
      </w:pPr>
      <w:r w:rsidRPr="00220E1F">
        <w:rPr>
          <w:rFonts w:hint="eastAsia"/>
        </w:rPr>
        <w:t>１）産業</w:t>
      </w:r>
      <w:r w:rsidR="00542D23" w:rsidRPr="00220E1F">
        <w:rPr>
          <w:rFonts w:hint="eastAsia"/>
        </w:rPr>
        <w:t>保健</w:t>
      </w:r>
      <w:r w:rsidRPr="00220E1F">
        <w:rPr>
          <w:rFonts w:hint="eastAsia"/>
        </w:rPr>
        <w:t>に関すること</w:t>
      </w:r>
    </w:p>
    <w:p w:rsidR="002B668A" w:rsidRPr="00220E1F" w:rsidRDefault="002B668A" w:rsidP="002B668A">
      <w:pPr>
        <w:pStyle w:val="a9"/>
        <w:ind w:left="1260"/>
        <w:contextualSpacing w:val="0"/>
      </w:pPr>
      <w:r w:rsidRPr="00220E1F">
        <w:rPr>
          <w:rFonts w:hint="eastAsia"/>
        </w:rPr>
        <w:t>２）</w:t>
      </w:r>
      <w:r w:rsidR="00542D23" w:rsidRPr="00220E1F">
        <w:rPr>
          <w:rFonts w:hint="eastAsia"/>
        </w:rPr>
        <w:t>労働環境支援</w:t>
      </w:r>
      <w:r w:rsidRPr="00220E1F">
        <w:rPr>
          <w:rFonts w:hint="eastAsia"/>
        </w:rPr>
        <w:t>に関すること</w:t>
      </w:r>
    </w:p>
    <w:p w:rsidR="00C51EAF" w:rsidRPr="00220E1F" w:rsidRDefault="002B668A" w:rsidP="002B668A">
      <w:pPr>
        <w:pStyle w:val="a9"/>
        <w:ind w:left="1260"/>
        <w:contextualSpacing w:val="0"/>
      </w:pPr>
      <w:r w:rsidRPr="00220E1F">
        <w:rPr>
          <w:rFonts w:hint="eastAsia"/>
        </w:rPr>
        <w:t>３）その他</w:t>
      </w:r>
    </w:p>
    <w:p w:rsidR="00C51EAF" w:rsidRPr="002C2B50" w:rsidRDefault="00C51EAF" w:rsidP="00C51EAF"/>
    <w:p w:rsidR="00C51EAF" w:rsidRDefault="00C51EAF" w:rsidP="00C51EAF">
      <w:r>
        <w:rPr>
          <w:rFonts w:hint="eastAsia"/>
        </w:rPr>
        <w:t>（ブロック局）</w:t>
      </w:r>
    </w:p>
    <w:p w:rsidR="00C51EAF" w:rsidRDefault="00C51EAF" w:rsidP="00C51EAF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ブロック局</w:t>
      </w:r>
      <w:r w:rsidR="001D735F" w:rsidRPr="00220E1F">
        <w:rPr>
          <w:rFonts w:hint="eastAsia"/>
        </w:rPr>
        <w:t>は</w:t>
      </w:r>
      <w:r w:rsidR="002C6A6D">
        <w:rPr>
          <w:rFonts w:hint="eastAsia"/>
        </w:rPr>
        <w:t>県内４ブロック（西毛、中毛、東毛、北毛）を統括する</w:t>
      </w:r>
      <w:r>
        <w:rPr>
          <w:rFonts w:hint="eastAsia"/>
        </w:rPr>
        <w:t>。</w:t>
      </w:r>
    </w:p>
    <w:p w:rsidR="00C51EAF" w:rsidRPr="00712531" w:rsidRDefault="00C51EAF" w:rsidP="00C51EAF">
      <w:pPr>
        <w:pStyle w:val="a9"/>
        <w:numPr>
          <w:ilvl w:val="0"/>
          <w:numId w:val="23"/>
        </w:numPr>
        <w:contextualSpacing w:val="0"/>
        <w:rPr>
          <w:rFonts w:cs="Times New Roman"/>
        </w:rPr>
      </w:pPr>
      <w:r w:rsidRPr="00712531">
        <w:rPr>
          <w:rFonts w:cs="Times New Roman" w:hint="eastAsia"/>
        </w:rPr>
        <w:t>ブロックにおける協会員</w:t>
      </w:r>
      <w:r w:rsidR="00E56C04">
        <w:rPr>
          <w:rFonts w:cs="Times New Roman" w:hint="eastAsia"/>
        </w:rPr>
        <w:t>の</w:t>
      </w:r>
      <w:r w:rsidRPr="00712531">
        <w:rPr>
          <w:rFonts w:cs="Times New Roman" w:hint="eastAsia"/>
        </w:rPr>
        <w:t>交流</w:t>
      </w:r>
      <w:r w:rsidR="00542D23">
        <w:rPr>
          <w:rFonts w:cs="Times New Roman" w:hint="eastAsia"/>
        </w:rPr>
        <w:t>、親睦</w:t>
      </w:r>
      <w:r w:rsidRPr="00712531">
        <w:rPr>
          <w:rFonts w:cs="Times New Roman" w:hint="eastAsia"/>
        </w:rPr>
        <w:t>事業の実施</w:t>
      </w:r>
    </w:p>
    <w:p w:rsidR="00C51EAF" w:rsidRPr="00E930B6" w:rsidRDefault="00C51EAF" w:rsidP="00C51EAF">
      <w:pPr>
        <w:pStyle w:val="a9"/>
        <w:numPr>
          <w:ilvl w:val="0"/>
          <w:numId w:val="23"/>
        </w:numPr>
        <w:contextualSpacing w:val="0"/>
      </w:pPr>
      <w:r w:rsidRPr="00146C77">
        <w:rPr>
          <w:rFonts w:cs="Times New Roman"/>
        </w:rPr>
        <w:t>ブロック</w:t>
      </w:r>
      <w:r w:rsidR="00E56C04">
        <w:rPr>
          <w:rFonts w:cs="Times New Roman" w:hint="eastAsia"/>
        </w:rPr>
        <w:t>における</w:t>
      </w:r>
      <w:r w:rsidRPr="00146C77">
        <w:rPr>
          <w:rFonts w:cs="Times New Roman"/>
        </w:rPr>
        <w:t>地方自治体</w:t>
      </w:r>
      <w:r>
        <w:rPr>
          <w:rFonts w:cs="Times New Roman" w:hint="eastAsia"/>
        </w:rPr>
        <w:t>の</w:t>
      </w:r>
      <w:r>
        <w:rPr>
          <w:rFonts w:cs="Times New Roman"/>
        </w:rPr>
        <w:t>委員推薦</w:t>
      </w:r>
      <w:r>
        <w:rPr>
          <w:rFonts w:cs="Times New Roman" w:hint="eastAsia"/>
        </w:rPr>
        <w:t>依頼への対応</w:t>
      </w:r>
    </w:p>
    <w:p w:rsidR="00E930B6" w:rsidRPr="002938E9" w:rsidRDefault="00E930B6" w:rsidP="00C51EAF">
      <w:pPr>
        <w:pStyle w:val="a9"/>
        <w:numPr>
          <w:ilvl w:val="0"/>
          <w:numId w:val="23"/>
        </w:numPr>
        <w:contextualSpacing w:val="0"/>
      </w:pPr>
      <w:r w:rsidRPr="002938E9">
        <w:rPr>
          <w:rFonts w:cs="Times New Roman" w:hint="eastAsia"/>
        </w:rPr>
        <w:t>協会指定管理者ネットワーク</w:t>
      </w:r>
      <w:r w:rsidR="00E56C04" w:rsidRPr="002938E9">
        <w:rPr>
          <w:rFonts w:cs="Times New Roman" w:hint="eastAsia"/>
        </w:rPr>
        <w:t>の構築と活動</w:t>
      </w:r>
      <w:r w:rsidRPr="002938E9">
        <w:rPr>
          <w:rFonts w:cs="Times New Roman" w:hint="eastAsia"/>
        </w:rPr>
        <w:t>に関すること</w:t>
      </w:r>
    </w:p>
    <w:p w:rsidR="00E56C04" w:rsidRPr="002938E9" w:rsidRDefault="00E56C04" w:rsidP="00C51EAF">
      <w:pPr>
        <w:pStyle w:val="a9"/>
        <w:numPr>
          <w:ilvl w:val="0"/>
          <w:numId w:val="23"/>
        </w:numPr>
        <w:contextualSpacing w:val="0"/>
      </w:pPr>
      <w:r w:rsidRPr="002938E9">
        <w:rPr>
          <w:rFonts w:cs="Times New Roman" w:hint="eastAsia"/>
        </w:rPr>
        <w:t>ブロック単位での研修会や勉強会の企画運営に関すること</w:t>
      </w:r>
    </w:p>
    <w:p w:rsidR="00C51EAF" w:rsidRPr="00712531" w:rsidRDefault="00C51EAF" w:rsidP="00C51EAF">
      <w:pPr>
        <w:pStyle w:val="a9"/>
        <w:numPr>
          <w:ilvl w:val="0"/>
          <w:numId w:val="23"/>
        </w:numPr>
        <w:contextualSpacing w:val="0"/>
      </w:pPr>
      <w:r w:rsidRPr="00146C77">
        <w:rPr>
          <w:rFonts w:cs="Times New Roman" w:hint="eastAsia"/>
        </w:rPr>
        <w:t>その他</w:t>
      </w:r>
    </w:p>
    <w:p w:rsidR="00C51EAF" w:rsidRDefault="00C51EAF" w:rsidP="00C51EAF">
      <w:r>
        <w:rPr>
          <w:rFonts w:hint="eastAsia"/>
        </w:rPr>
        <w:t>（委員会）</w:t>
      </w:r>
    </w:p>
    <w:p w:rsidR="00C51EAF" w:rsidRDefault="00C51EAF" w:rsidP="00C51EAF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委員会はそれぞれ以下の事業を分掌する。</w:t>
      </w:r>
    </w:p>
    <w:p w:rsidR="00C51EAF" w:rsidRDefault="00C51EAF" w:rsidP="00C51EAF">
      <w:pPr>
        <w:ind w:firstLineChars="400" w:firstLine="840"/>
      </w:pPr>
      <w:r>
        <w:rPr>
          <w:rFonts w:hint="eastAsia"/>
        </w:rPr>
        <w:lastRenderedPageBreak/>
        <w:t>１．選挙管理委員会</w:t>
      </w:r>
    </w:p>
    <w:p w:rsidR="00C51EAF" w:rsidRDefault="00C51EAF" w:rsidP="00C51EAF">
      <w:pPr>
        <w:pStyle w:val="a9"/>
        <w:numPr>
          <w:ilvl w:val="0"/>
          <w:numId w:val="24"/>
        </w:numPr>
        <w:contextualSpacing w:val="0"/>
      </w:pPr>
      <w:r>
        <w:rPr>
          <w:rFonts w:hint="eastAsia"/>
        </w:rPr>
        <w:t>役員選出に関すること</w:t>
      </w:r>
    </w:p>
    <w:p w:rsidR="00C51EAF" w:rsidRDefault="00C51EAF" w:rsidP="00C51EAF">
      <w:pPr>
        <w:pStyle w:val="a9"/>
        <w:numPr>
          <w:ilvl w:val="0"/>
          <w:numId w:val="24"/>
        </w:numPr>
        <w:contextualSpacing w:val="0"/>
      </w:pPr>
      <w:r>
        <w:rPr>
          <w:rFonts w:hint="eastAsia"/>
        </w:rPr>
        <w:t>代議員選出に関すること</w:t>
      </w:r>
    </w:p>
    <w:p w:rsidR="00C51EAF" w:rsidRDefault="00C51EAF" w:rsidP="00C51EAF">
      <w:pPr>
        <w:pStyle w:val="a9"/>
        <w:numPr>
          <w:ilvl w:val="0"/>
          <w:numId w:val="24"/>
        </w:numPr>
        <w:contextualSpacing w:val="0"/>
      </w:pPr>
      <w:r>
        <w:rPr>
          <w:rFonts w:hint="eastAsia"/>
        </w:rPr>
        <w:t>その他</w:t>
      </w:r>
    </w:p>
    <w:p w:rsidR="00E930B6" w:rsidRPr="00C56F78" w:rsidRDefault="00E930B6" w:rsidP="00E930B6">
      <w:r>
        <w:rPr>
          <w:rFonts w:hint="eastAsia"/>
        </w:rPr>
        <w:t xml:space="preserve">　　　　</w:t>
      </w:r>
      <w:r w:rsidRPr="00C56F78">
        <w:rPr>
          <w:rFonts w:hint="eastAsia"/>
        </w:rPr>
        <w:t>２．政策活動委員会</w:t>
      </w:r>
    </w:p>
    <w:p w:rsidR="00E930B6" w:rsidRPr="00C56F78" w:rsidRDefault="00E930B6" w:rsidP="00E930B6">
      <w:r w:rsidRPr="00C56F78">
        <w:rPr>
          <w:rFonts w:hint="eastAsia"/>
        </w:rPr>
        <w:t xml:space="preserve">　　　　　　１）政策対策に関すること</w:t>
      </w:r>
    </w:p>
    <w:p w:rsidR="00E930B6" w:rsidRPr="00C56F78" w:rsidRDefault="00E930B6" w:rsidP="00E930B6">
      <w:r w:rsidRPr="00C56F78">
        <w:rPr>
          <w:rFonts w:hint="eastAsia"/>
        </w:rPr>
        <w:t xml:space="preserve">　　　　　　２）群馬県理学療法士連盟との情報共有に関すること</w:t>
      </w:r>
    </w:p>
    <w:p w:rsidR="00E930B6" w:rsidRPr="00C56F78" w:rsidRDefault="00E930B6" w:rsidP="00E930B6">
      <w:r w:rsidRPr="00C56F78">
        <w:rPr>
          <w:rFonts w:hint="eastAsia"/>
        </w:rPr>
        <w:t xml:space="preserve">　　　　　　３）その他</w:t>
      </w:r>
    </w:p>
    <w:p w:rsidR="00C51EAF" w:rsidRDefault="00E930B6" w:rsidP="00C51EAF">
      <w:pPr>
        <w:ind w:firstLineChars="400" w:firstLine="840"/>
      </w:pPr>
      <w:r>
        <w:rPr>
          <w:rFonts w:hint="eastAsia"/>
        </w:rPr>
        <w:t>３</w:t>
      </w:r>
      <w:r w:rsidR="00C51EAF">
        <w:rPr>
          <w:rFonts w:hint="eastAsia"/>
        </w:rPr>
        <w:t>．特別委員会</w:t>
      </w:r>
    </w:p>
    <w:p w:rsidR="00C51EAF" w:rsidRDefault="00C51EAF" w:rsidP="00C51EAF">
      <w:pPr>
        <w:pStyle w:val="a9"/>
        <w:numPr>
          <w:ilvl w:val="0"/>
          <w:numId w:val="25"/>
        </w:numPr>
        <w:contextualSpacing w:val="0"/>
      </w:pPr>
      <w:r>
        <w:rPr>
          <w:rFonts w:hint="eastAsia"/>
        </w:rPr>
        <w:t>特別に必要とされた事業に関すること</w:t>
      </w:r>
    </w:p>
    <w:p w:rsidR="00C51EAF" w:rsidRDefault="00C51EAF" w:rsidP="00C51EAF">
      <w:pPr>
        <w:pStyle w:val="a9"/>
        <w:numPr>
          <w:ilvl w:val="0"/>
          <w:numId w:val="25"/>
        </w:numPr>
        <w:contextualSpacing w:val="0"/>
      </w:pPr>
      <w:r>
        <w:rPr>
          <w:rFonts w:hint="eastAsia"/>
        </w:rPr>
        <w:t>その他</w:t>
      </w:r>
    </w:p>
    <w:p w:rsidR="00C51EAF" w:rsidRDefault="00C51EAF" w:rsidP="00C51EAF">
      <w:pPr>
        <w:pStyle w:val="a9"/>
        <w:ind w:left="1680"/>
      </w:pPr>
    </w:p>
    <w:p w:rsidR="00C51EAF" w:rsidRDefault="00C51EAF" w:rsidP="00C51EAF">
      <w:r>
        <w:rPr>
          <w:rFonts w:hint="eastAsia"/>
        </w:rPr>
        <w:t>（規定の変更）</w:t>
      </w:r>
    </w:p>
    <w:p w:rsidR="00C51EAF" w:rsidRDefault="00C51EAF" w:rsidP="00C51EAF">
      <w:pPr>
        <w:pStyle w:val="a9"/>
        <w:numPr>
          <w:ilvl w:val="0"/>
          <w:numId w:val="1"/>
        </w:numPr>
        <w:contextualSpacing w:val="0"/>
      </w:pPr>
      <w:r>
        <w:rPr>
          <w:rFonts w:hint="eastAsia"/>
        </w:rPr>
        <w:t>この</w:t>
      </w:r>
      <w:r w:rsidR="002938E9">
        <w:rPr>
          <w:rFonts w:hint="eastAsia"/>
        </w:rPr>
        <w:t>規程</w:t>
      </w:r>
      <w:r>
        <w:rPr>
          <w:rFonts w:hint="eastAsia"/>
        </w:rPr>
        <w:t>は、理事会の決議によって変更することができる。</w:t>
      </w:r>
    </w:p>
    <w:p w:rsidR="00C51EAF" w:rsidRDefault="00C51EAF" w:rsidP="00C51EAF"/>
    <w:p w:rsidR="00C51EAF" w:rsidRDefault="00C51EAF" w:rsidP="00C51EAF">
      <w:r>
        <w:rPr>
          <w:rFonts w:hint="eastAsia"/>
        </w:rPr>
        <w:t>付則</w:t>
      </w:r>
    </w:p>
    <w:p w:rsidR="00C51EAF" w:rsidRDefault="00C51EAF" w:rsidP="00C51EAF">
      <w:pPr>
        <w:pStyle w:val="a9"/>
        <w:numPr>
          <w:ilvl w:val="0"/>
          <w:numId w:val="26"/>
        </w:numPr>
        <w:contextualSpacing w:val="0"/>
      </w:pPr>
      <w:r>
        <w:rPr>
          <w:rFonts w:hint="eastAsia"/>
        </w:rPr>
        <w:t>この規程は、平成30年7月1日より施行する。</w:t>
      </w:r>
    </w:p>
    <w:p w:rsidR="00C51EAF" w:rsidRDefault="00C51EAF" w:rsidP="00C51EAF">
      <w:pPr>
        <w:pStyle w:val="a9"/>
        <w:numPr>
          <w:ilvl w:val="0"/>
          <w:numId w:val="26"/>
        </w:numPr>
        <w:contextualSpacing w:val="0"/>
      </w:pPr>
      <w:r>
        <w:rPr>
          <w:rFonts w:hint="eastAsia"/>
        </w:rPr>
        <w:t>この規程の施行日までの分掌は、この規程により施行されていたとみなす。</w:t>
      </w:r>
    </w:p>
    <w:p w:rsidR="00C51EAF" w:rsidRDefault="00C51EAF" w:rsidP="00C51EAF">
      <w:pPr>
        <w:pStyle w:val="a9"/>
        <w:numPr>
          <w:ilvl w:val="0"/>
          <w:numId w:val="26"/>
        </w:numPr>
        <w:contextualSpacing w:val="0"/>
      </w:pPr>
      <w:r>
        <w:rPr>
          <w:rFonts w:hint="eastAsia"/>
        </w:rPr>
        <w:t>この規程は、令和元年7月29日より一部改正により施行する。</w:t>
      </w:r>
    </w:p>
    <w:p w:rsidR="00C51EAF" w:rsidRDefault="00C51EAF" w:rsidP="00C51EAF">
      <w:pPr>
        <w:pStyle w:val="a9"/>
        <w:numPr>
          <w:ilvl w:val="0"/>
          <w:numId w:val="26"/>
        </w:numPr>
        <w:contextualSpacing w:val="0"/>
      </w:pPr>
      <w:r>
        <w:rPr>
          <w:rFonts w:hint="eastAsia"/>
        </w:rPr>
        <w:t>この規程は、令和4年3月7日より一部改正により施行する。</w:t>
      </w:r>
    </w:p>
    <w:p w:rsidR="00C51EAF" w:rsidRDefault="00C51EAF" w:rsidP="00C51EAF">
      <w:pPr>
        <w:pStyle w:val="a9"/>
        <w:numPr>
          <w:ilvl w:val="0"/>
          <w:numId w:val="26"/>
        </w:numPr>
        <w:contextualSpacing w:val="0"/>
      </w:pPr>
      <w:r>
        <w:rPr>
          <w:rFonts w:hint="eastAsia"/>
        </w:rPr>
        <w:t>この規程は、令和4年7月25日より一部改正により施行する。</w:t>
      </w:r>
    </w:p>
    <w:p w:rsidR="00E930B6" w:rsidRDefault="00E930B6" w:rsidP="00C51EAF">
      <w:pPr>
        <w:pStyle w:val="a9"/>
        <w:numPr>
          <w:ilvl w:val="0"/>
          <w:numId w:val="26"/>
        </w:numPr>
        <w:contextualSpacing w:val="0"/>
      </w:pPr>
      <w:r w:rsidRPr="00C56F78">
        <w:rPr>
          <w:rFonts w:hint="eastAsia"/>
        </w:rPr>
        <w:t>この規程は、令和6年</w:t>
      </w:r>
      <w:r w:rsidR="00C56F78" w:rsidRPr="00C56F78">
        <w:rPr>
          <w:rFonts w:hint="eastAsia"/>
        </w:rPr>
        <w:t>10</w:t>
      </w:r>
      <w:r w:rsidRPr="00C56F78">
        <w:rPr>
          <w:rFonts w:hint="eastAsia"/>
        </w:rPr>
        <w:t>月</w:t>
      </w:r>
      <w:r w:rsidR="00C56F78" w:rsidRPr="00C56F78">
        <w:rPr>
          <w:rFonts w:hint="eastAsia"/>
        </w:rPr>
        <w:t>1</w:t>
      </w:r>
      <w:r w:rsidR="00471D0D" w:rsidRPr="00C56F78">
        <w:rPr>
          <w:rFonts w:hint="eastAsia"/>
        </w:rPr>
        <w:t>日</w:t>
      </w:r>
      <w:r w:rsidRPr="00C56F78">
        <w:rPr>
          <w:rFonts w:hint="eastAsia"/>
        </w:rPr>
        <w:t>より一部改正により施行する。</w:t>
      </w:r>
    </w:p>
    <w:p w:rsidR="00C56F78" w:rsidRPr="002938E9" w:rsidRDefault="00C56F78" w:rsidP="00C51EAF">
      <w:pPr>
        <w:pStyle w:val="a9"/>
        <w:numPr>
          <w:ilvl w:val="0"/>
          <w:numId w:val="26"/>
        </w:numPr>
        <w:contextualSpacing w:val="0"/>
      </w:pPr>
      <w:r w:rsidRPr="002938E9">
        <w:rPr>
          <w:rFonts w:hint="eastAsia"/>
        </w:rPr>
        <w:t>この規程は、令和</w:t>
      </w:r>
      <w:r w:rsidR="002938E9" w:rsidRPr="002938E9">
        <w:rPr>
          <w:rFonts w:hint="eastAsia"/>
        </w:rPr>
        <w:t>７</w:t>
      </w:r>
      <w:r w:rsidRPr="002938E9">
        <w:rPr>
          <w:rFonts w:hint="eastAsia"/>
        </w:rPr>
        <w:t>年</w:t>
      </w:r>
      <w:r w:rsidR="002938E9" w:rsidRPr="002938E9">
        <w:rPr>
          <w:rFonts w:hint="eastAsia"/>
        </w:rPr>
        <w:t>４</w:t>
      </w:r>
      <w:r w:rsidRPr="002938E9">
        <w:rPr>
          <w:rFonts w:hint="eastAsia"/>
        </w:rPr>
        <w:t>月1日より一部改正により施行する。</w:t>
      </w:r>
    </w:p>
    <w:p w:rsidR="00C51EAF" w:rsidRPr="00C51EAF" w:rsidRDefault="00C51EAF"/>
    <w:sectPr w:rsidR="00C51EAF" w:rsidRPr="00C51EAF" w:rsidSect="00C51EA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590"/>
    <w:multiLevelType w:val="hybridMultilevel"/>
    <w:tmpl w:val="41105EEE"/>
    <w:lvl w:ilvl="0" w:tplc="77BA7B50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6A92090"/>
    <w:multiLevelType w:val="hybridMultilevel"/>
    <w:tmpl w:val="D9645DCA"/>
    <w:lvl w:ilvl="0" w:tplc="F9885E30">
      <w:start w:val="1"/>
      <w:numFmt w:val="decimalFullWidth"/>
      <w:lvlText w:val="%1．"/>
      <w:lvlJc w:val="left"/>
      <w:pPr>
        <w:ind w:left="126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131354"/>
    <w:multiLevelType w:val="hybridMultilevel"/>
    <w:tmpl w:val="8868902E"/>
    <w:lvl w:ilvl="0" w:tplc="B2C2590C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86E5724"/>
    <w:multiLevelType w:val="hybridMultilevel"/>
    <w:tmpl w:val="F89AB96C"/>
    <w:lvl w:ilvl="0" w:tplc="D736F5AA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1E234B56"/>
    <w:multiLevelType w:val="hybridMultilevel"/>
    <w:tmpl w:val="17FC622E"/>
    <w:lvl w:ilvl="0" w:tplc="11E002A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17D6F62E">
      <w:start w:val="10"/>
      <w:numFmt w:val="decimalFullWidth"/>
      <w:lvlText w:val="%2）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E95799F"/>
    <w:multiLevelType w:val="hybridMultilevel"/>
    <w:tmpl w:val="24A8AC94"/>
    <w:lvl w:ilvl="0" w:tplc="C866ACC8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205D4F28"/>
    <w:multiLevelType w:val="hybridMultilevel"/>
    <w:tmpl w:val="598CB95A"/>
    <w:lvl w:ilvl="0" w:tplc="A2F0693A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24406829"/>
    <w:multiLevelType w:val="hybridMultilevel"/>
    <w:tmpl w:val="1136A1B6"/>
    <w:lvl w:ilvl="0" w:tplc="160407E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6391BEF"/>
    <w:multiLevelType w:val="hybridMultilevel"/>
    <w:tmpl w:val="79C6389A"/>
    <w:lvl w:ilvl="0" w:tplc="B274942A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28270F0D"/>
    <w:multiLevelType w:val="hybridMultilevel"/>
    <w:tmpl w:val="E50EF72E"/>
    <w:lvl w:ilvl="0" w:tplc="7BE0C5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302018"/>
    <w:multiLevelType w:val="hybridMultilevel"/>
    <w:tmpl w:val="1E2C0034"/>
    <w:lvl w:ilvl="0" w:tplc="896C6536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BCE3542"/>
    <w:multiLevelType w:val="hybridMultilevel"/>
    <w:tmpl w:val="4948AE0A"/>
    <w:lvl w:ilvl="0" w:tplc="95742694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2" w15:restartNumberingAfterBreak="0">
    <w:nsid w:val="30101757"/>
    <w:multiLevelType w:val="hybridMultilevel"/>
    <w:tmpl w:val="120CC8CC"/>
    <w:lvl w:ilvl="0" w:tplc="607261A2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32727559"/>
    <w:multiLevelType w:val="hybridMultilevel"/>
    <w:tmpl w:val="74CAF1E6"/>
    <w:lvl w:ilvl="0" w:tplc="8A16DBDE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3BFD197F"/>
    <w:multiLevelType w:val="hybridMultilevel"/>
    <w:tmpl w:val="319A50B8"/>
    <w:lvl w:ilvl="0" w:tplc="448E5332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4652704B"/>
    <w:multiLevelType w:val="hybridMultilevel"/>
    <w:tmpl w:val="DF764FB0"/>
    <w:lvl w:ilvl="0" w:tplc="FB3A9FBE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6" w15:restartNumberingAfterBreak="0">
    <w:nsid w:val="48436BA1"/>
    <w:multiLevelType w:val="hybridMultilevel"/>
    <w:tmpl w:val="ABA6A280"/>
    <w:lvl w:ilvl="0" w:tplc="271A8AF0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7" w15:restartNumberingAfterBreak="0">
    <w:nsid w:val="4A9A3A30"/>
    <w:multiLevelType w:val="hybridMultilevel"/>
    <w:tmpl w:val="C6322A08"/>
    <w:lvl w:ilvl="0" w:tplc="64C8D786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4BDA24DA"/>
    <w:multiLevelType w:val="hybridMultilevel"/>
    <w:tmpl w:val="469057CA"/>
    <w:lvl w:ilvl="0" w:tplc="66AAFE10">
      <w:start w:val="1"/>
      <w:numFmt w:val="decimalFullWidth"/>
      <w:lvlText w:val="%1）"/>
      <w:lvlJc w:val="left"/>
      <w:pPr>
        <w:ind w:left="1680" w:hanging="4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4E960985"/>
    <w:multiLevelType w:val="hybridMultilevel"/>
    <w:tmpl w:val="CD4EABC8"/>
    <w:lvl w:ilvl="0" w:tplc="87D80D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A1687D0A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A904E9"/>
    <w:multiLevelType w:val="hybridMultilevel"/>
    <w:tmpl w:val="BED6D2C6"/>
    <w:lvl w:ilvl="0" w:tplc="935EF490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52AE18C1"/>
    <w:multiLevelType w:val="hybridMultilevel"/>
    <w:tmpl w:val="F84ABC30"/>
    <w:lvl w:ilvl="0" w:tplc="F1A84F5C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55C36B20"/>
    <w:multiLevelType w:val="hybridMultilevel"/>
    <w:tmpl w:val="DDAA4842"/>
    <w:lvl w:ilvl="0" w:tplc="57607034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5C450F60"/>
    <w:multiLevelType w:val="hybridMultilevel"/>
    <w:tmpl w:val="4208C1E8"/>
    <w:lvl w:ilvl="0" w:tplc="45B6DEDC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63ED4226"/>
    <w:multiLevelType w:val="hybridMultilevel"/>
    <w:tmpl w:val="464421D6"/>
    <w:lvl w:ilvl="0" w:tplc="2B56FC6C">
      <w:start w:val="1"/>
      <w:numFmt w:val="decimalFullWidth"/>
      <w:lvlText w:val="%1）"/>
      <w:lvlJc w:val="left"/>
      <w:pPr>
        <w:ind w:left="1680" w:hanging="42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 w15:restartNumberingAfterBreak="0">
    <w:nsid w:val="66092A62"/>
    <w:multiLevelType w:val="hybridMultilevel"/>
    <w:tmpl w:val="34F29566"/>
    <w:lvl w:ilvl="0" w:tplc="4EE66146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76057A9D"/>
    <w:multiLevelType w:val="hybridMultilevel"/>
    <w:tmpl w:val="49FA5824"/>
    <w:lvl w:ilvl="0" w:tplc="29DE8120">
      <w:start w:val="1"/>
      <w:numFmt w:val="decimalFullWidth"/>
      <w:lvlText w:val="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768179AA"/>
    <w:multiLevelType w:val="hybridMultilevel"/>
    <w:tmpl w:val="F48056E4"/>
    <w:lvl w:ilvl="0" w:tplc="FA1C8FA6">
      <w:start w:val="1"/>
      <w:numFmt w:val="decimalFullWidth"/>
      <w:lvlText w:val="%1．"/>
      <w:lvlJc w:val="left"/>
      <w:pPr>
        <w:ind w:left="12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780D6C80"/>
    <w:multiLevelType w:val="hybridMultilevel"/>
    <w:tmpl w:val="D5B0485E"/>
    <w:lvl w:ilvl="0" w:tplc="58F65FF0">
      <w:start w:val="1"/>
      <w:numFmt w:val="decimalFullWidth"/>
      <w:lvlText w:val="%1）"/>
      <w:lvlJc w:val="left"/>
      <w:pPr>
        <w:ind w:left="168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577013841">
    <w:abstractNumId w:val="19"/>
  </w:num>
  <w:num w:numId="2" w16cid:durableId="1793206391">
    <w:abstractNumId w:val="4"/>
  </w:num>
  <w:num w:numId="3" w16cid:durableId="1481850435">
    <w:abstractNumId w:val="8"/>
  </w:num>
  <w:num w:numId="4" w16cid:durableId="1302492739">
    <w:abstractNumId w:val="3"/>
  </w:num>
  <w:num w:numId="5" w16cid:durableId="589510131">
    <w:abstractNumId w:val="22"/>
  </w:num>
  <w:num w:numId="6" w16cid:durableId="29501591">
    <w:abstractNumId w:val="7"/>
  </w:num>
  <w:num w:numId="7" w16cid:durableId="314533722">
    <w:abstractNumId w:val="23"/>
  </w:num>
  <w:num w:numId="8" w16cid:durableId="954869790">
    <w:abstractNumId w:val="21"/>
  </w:num>
  <w:num w:numId="9" w16cid:durableId="1069613829">
    <w:abstractNumId w:val="13"/>
  </w:num>
  <w:num w:numId="10" w16cid:durableId="1128746830">
    <w:abstractNumId w:val="24"/>
  </w:num>
  <w:num w:numId="11" w16cid:durableId="1682511922">
    <w:abstractNumId w:val="27"/>
  </w:num>
  <w:num w:numId="12" w16cid:durableId="234750065">
    <w:abstractNumId w:val="0"/>
  </w:num>
  <w:num w:numId="13" w16cid:durableId="1806701505">
    <w:abstractNumId w:val="25"/>
  </w:num>
  <w:num w:numId="14" w16cid:durableId="2078748005">
    <w:abstractNumId w:val="2"/>
  </w:num>
  <w:num w:numId="15" w16cid:durableId="871842977">
    <w:abstractNumId w:val="15"/>
  </w:num>
  <w:num w:numId="16" w16cid:durableId="1934703052">
    <w:abstractNumId w:val="16"/>
  </w:num>
  <w:num w:numId="17" w16cid:durableId="1999385145">
    <w:abstractNumId w:val="10"/>
  </w:num>
  <w:num w:numId="18" w16cid:durableId="381904936">
    <w:abstractNumId w:val="11"/>
  </w:num>
  <w:num w:numId="19" w16cid:durableId="1697540951">
    <w:abstractNumId w:val="14"/>
  </w:num>
  <w:num w:numId="20" w16cid:durableId="680663018">
    <w:abstractNumId w:val="28"/>
  </w:num>
  <w:num w:numId="21" w16cid:durableId="1124033330">
    <w:abstractNumId w:val="12"/>
  </w:num>
  <w:num w:numId="22" w16cid:durableId="2102872057">
    <w:abstractNumId w:val="18"/>
  </w:num>
  <w:num w:numId="23" w16cid:durableId="634142057">
    <w:abstractNumId w:val="1"/>
  </w:num>
  <w:num w:numId="24" w16cid:durableId="1510632322">
    <w:abstractNumId w:val="26"/>
  </w:num>
  <w:num w:numId="25" w16cid:durableId="1489326005">
    <w:abstractNumId w:val="6"/>
  </w:num>
  <w:num w:numId="26" w16cid:durableId="433945692">
    <w:abstractNumId w:val="9"/>
  </w:num>
  <w:num w:numId="27" w16cid:durableId="1430468991">
    <w:abstractNumId w:val="17"/>
  </w:num>
  <w:num w:numId="28" w16cid:durableId="71703967">
    <w:abstractNumId w:val="5"/>
  </w:num>
  <w:num w:numId="29" w16cid:durableId="4160974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AF"/>
    <w:rsid w:val="001D735F"/>
    <w:rsid w:val="00220E1F"/>
    <w:rsid w:val="00260EC2"/>
    <w:rsid w:val="002938E9"/>
    <w:rsid w:val="002B668A"/>
    <w:rsid w:val="002C6A6D"/>
    <w:rsid w:val="002D6DC0"/>
    <w:rsid w:val="003B5B90"/>
    <w:rsid w:val="00410969"/>
    <w:rsid w:val="004620A2"/>
    <w:rsid w:val="00471D0D"/>
    <w:rsid w:val="0051430C"/>
    <w:rsid w:val="00516EE6"/>
    <w:rsid w:val="00542D23"/>
    <w:rsid w:val="005D0F91"/>
    <w:rsid w:val="006041EB"/>
    <w:rsid w:val="00623A92"/>
    <w:rsid w:val="0077170C"/>
    <w:rsid w:val="00890C04"/>
    <w:rsid w:val="009B0168"/>
    <w:rsid w:val="00AB0B18"/>
    <w:rsid w:val="00B8186A"/>
    <w:rsid w:val="00BF52E4"/>
    <w:rsid w:val="00C51EAF"/>
    <w:rsid w:val="00C56F78"/>
    <w:rsid w:val="00CC54DE"/>
    <w:rsid w:val="00D75213"/>
    <w:rsid w:val="00E56C04"/>
    <w:rsid w:val="00E930B6"/>
    <w:rsid w:val="00F07E6B"/>
    <w:rsid w:val="00F43202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97FAC"/>
  <w15:chartTrackingRefBased/>
  <w15:docId w15:val="{54F2D85A-E7EC-CD47-89CE-6EE3A70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E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1E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1E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1E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1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1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1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1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1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1E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1E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1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1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1E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1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1E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1EAF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C51EAF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 渡辺</dc:creator>
  <cp:keywords/>
  <dc:description/>
  <cp:lastModifiedBy>恵美 渡辺</cp:lastModifiedBy>
  <cp:revision>2</cp:revision>
  <dcterms:created xsi:type="dcterms:W3CDTF">2025-03-28T05:54:00Z</dcterms:created>
  <dcterms:modified xsi:type="dcterms:W3CDTF">2025-03-28T05:54:00Z</dcterms:modified>
</cp:coreProperties>
</file>